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39" w:type="dxa"/>
        <w:jc w:val="center"/>
        <w:tblLayout w:type="fixed"/>
        <w:tblCellMar>
          <w:left w:w="85" w:type="dxa"/>
          <w:right w:w="85" w:type="dxa"/>
        </w:tblCellMar>
        <w:tblLook w:val="04A0" w:firstRow="1" w:lastRow="0" w:firstColumn="1" w:lastColumn="0" w:noHBand="0" w:noVBand="1"/>
      </w:tblPr>
      <w:tblGrid>
        <w:gridCol w:w="4795"/>
        <w:gridCol w:w="5244"/>
      </w:tblGrid>
      <w:tr w:rsidR="00E430F0" w:rsidTr="00F34491">
        <w:trPr>
          <w:cantSplit/>
          <w:trHeight w:val="935"/>
          <w:jc w:val="center"/>
        </w:trPr>
        <w:tc>
          <w:tcPr>
            <w:tcW w:w="4795" w:type="dxa"/>
          </w:tcPr>
          <w:p w:rsidR="00E430F0" w:rsidRDefault="00E430F0" w:rsidP="00F34491">
            <w:pPr>
              <w:spacing w:after="0" w:line="240" w:lineRule="auto"/>
              <w:jc w:val="center"/>
              <w:rPr>
                <w:rFonts w:ascii="Times New Roman" w:eastAsia="Times New Roman" w:hAnsi="Times New Roman" w:cs="Times New Roman"/>
                <w:bCs/>
                <w:color w:val="000000" w:themeColor="text1"/>
                <w:sz w:val="24"/>
                <w:szCs w:val="24"/>
                <w:lang w:val="vi-VN" w:eastAsia="vi-VN"/>
              </w:rPr>
            </w:pPr>
            <w:r>
              <w:rPr>
                <w:rFonts w:ascii="Times New Roman" w:eastAsia="Times New Roman" w:hAnsi="Times New Roman" w:cs="Times New Roman"/>
                <w:bCs/>
                <w:color w:val="000000" w:themeColor="text1"/>
                <w:sz w:val="24"/>
                <w:szCs w:val="24"/>
                <w:lang w:val="vi-VN" w:eastAsia="vi-VN"/>
              </w:rPr>
              <w:t>BỘ TƯ PHÁP</w:t>
            </w:r>
          </w:p>
          <w:p w:rsidR="00E430F0" w:rsidRDefault="00E430F0" w:rsidP="00F34491">
            <w:pPr>
              <w:spacing w:after="0" w:line="240" w:lineRule="auto"/>
              <w:rPr>
                <w:rFonts w:ascii="Times New Roman" w:eastAsia="Times New Roman" w:hAnsi="Times New Roman" w:cs="Times New Roman"/>
                <w:b/>
                <w:bCs/>
                <w:color w:val="000000" w:themeColor="text1"/>
                <w:spacing w:val="-2"/>
                <w:sz w:val="24"/>
                <w:szCs w:val="24"/>
                <w:lang w:val="vi-VN" w:eastAsia="vi-VN"/>
              </w:rPr>
            </w:pPr>
            <w:r>
              <w:rPr>
                <w:rFonts w:ascii="Times New Roman" w:eastAsia="Times New Roman" w:hAnsi="Times New Roman" w:cs="Times New Roman"/>
                <w:b/>
                <w:bCs/>
                <w:color w:val="000000" w:themeColor="text1"/>
                <w:spacing w:val="-2"/>
                <w:sz w:val="24"/>
                <w:szCs w:val="24"/>
                <w:lang w:val="vi-VN" w:eastAsia="vi-VN"/>
              </w:rPr>
              <w:t xml:space="preserve">  CỤC QUẢN LÝ THI HÀNH ÁN DÂN SỰ</w:t>
            </w:r>
          </w:p>
          <w:p w:rsidR="00E430F0" w:rsidRDefault="00E430F0" w:rsidP="00F34491">
            <w:pPr>
              <w:spacing w:after="0" w:line="240" w:lineRule="auto"/>
              <w:jc w:val="center"/>
              <w:rPr>
                <w:rFonts w:ascii="Times New Roman" w:eastAsia="Times New Roman" w:hAnsi="Times New Roman" w:cs="Times New Roman"/>
                <w:b/>
                <w:bCs/>
                <w:color w:val="000000" w:themeColor="text1"/>
                <w:sz w:val="26"/>
                <w:szCs w:val="26"/>
                <w:lang w:val="nl-NL" w:eastAsia="vi-VN"/>
              </w:rPr>
            </w:pPr>
            <w:r>
              <w:rPr>
                <w:rFonts w:ascii="Times New Roman" w:eastAsia="Times New Roman" w:hAnsi="Times New Roman" w:cs="Times New Roman"/>
                <w:noProof/>
                <w:color w:val="000000" w:themeColor="text1"/>
                <w:sz w:val="28"/>
                <w:szCs w:val="28"/>
              </w:rPr>
              <mc:AlternateContent>
                <mc:Choice Requires="wps">
                  <w:drawing>
                    <wp:anchor distT="0" distB="0" distL="114300" distR="114300" simplePos="0" relativeHeight="251659264" behindDoc="0" locked="0" layoutInCell="1" allowOverlap="1" wp14:anchorId="58268244" wp14:editId="58605613">
                      <wp:simplePos x="0" y="0"/>
                      <wp:positionH relativeFrom="column">
                        <wp:posOffset>971882</wp:posOffset>
                      </wp:positionH>
                      <wp:positionV relativeFrom="paragraph">
                        <wp:posOffset>16731</wp:posOffset>
                      </wp:positionV>
                      <wp:extent cx="9144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anchor>
                  </w:drawing>
                </mc:Choice>
                <mc:Fallback>
                  <w:pict>
                    <v:line w14:anchorId="493EC666" id="Straight Connector 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6.55pt,1.3pt" to="148.5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"/>
                  </w:pict>
                </mc:Fallback>
              </mc:AlternateContent>
            </w:r>
          </w:p>
        </w:tc>
        <w:tc>
          <w:tcPr>
            <w:tcW w:w="5244" w:type="dxa"/>
          </w:tcPr>
          <w:p w:rsidR="00E430F0" w:rsidRDefault="00E430F0" w:rsidP="00F34491">
            <w:pPr>
              <w:spacing w:after="0" w:line="240" w:lineRule="auto"/>
              <w:jc w:val="center"/>
              <w:rPr>
                <w:rFonts w:ascii="Times New Roman" w:eastAsia="Times New Roman" w:hAnsi="Times New Roman" w:cs="Times New Roman"/>
                <w:b/>
                <w:bCs/>
                <w:color w:val="000000" w:themeColor="text1"/>
                <w:sz w:val="24"/>
                <w:szCs w:val="24"/>
                <w:lang w:val="nl-NL" w:eastAsia="vi-VN"/>
              </w:rPr>
            </w:pPr>
            <w:r>
              <w:rPr>
                <w:rFonts w:ascii="Times New Roman" w:eastAsia="Times New Roman" w:hAnsi="Times New Roman" w:cs="Times New Roman"/>
                <w:b/>
                <w:bCs/>
                <w:color w:val="000000" w:themeColor="text1"/>
                <w:sz w:val="24"/>
                <w:szCs w:val="24"/>
                <w:lang w:val="nl-NL" w:eastAsia="vi-VN"/>
              </w:rPr>
              <w:t>CỘNG HOÀ XÃ HỘI CHỦ NGHĨA VIỆT NAM</w:t>
            </w:r>
          </w:p>
          <w:p w:rsidR="00E430F0" w:rsidRDefault="00E430F0" w:rsidP="00F34491">
            <w:pPr>
              <w:spacing w:after="0" w:line="240" w:lineRule="auto"/>
              <w:jc w:val="center"/>
              <w:rPr>
                <w:rFonts w:ascii="Times New Roman" w:eastAsia="Times New Roman" w:hAnsi="Times New Roman" w:cs="Times New Roman"/>
                <w:b/>
                <w:bCs/>
                <w:color w:val="000000" w:themeColor="text1"/>
                <w:sz w:val="24"/>
                <w:szCs w:val="28"/>
                <w:lang w:val="nl-NL" w:eastAsia="vi-VN"/>
              </w:rPr>
            </w:pPr>
            <w:r>
              <w:rPr>
                <w:rFonts w:ascii="Times New Roman" w:eastAsia="Times New Roman" w:hAnsi="Times New Roman" w:cs="Times New Roman"/>
                <w:b/>
                <w:bCs/>
                <w:color w:val="000000" w:themeColor="text1"/>
                <w:sz w:val="28"/>
                <w:szCs w:val="28"/>
                <w:lang w:val="nl-NL" w:eastAsia="vi-VN"/>
              </w:rPr>
              <w:t>Độc lập - Tự do - Hạnh phúc</w:t>
            </w:r>
          </w:p>
          <w:p w:rsidR="00E430F0" w:rsidRDefault="00E430F0" w:rsidP="00F34491">
            <w:pPr>
              <w:spacing w:after="0" w:line="240" w:lineRule="auto"/>
              <w:jc w:val="center"/>
              <w:rPr>
                <w:rFonts w:ascii="Times New Roman" w:eastAsia="Times New Roman" w:hAnsi="Times New Roman" w:cs="Times New Roman"/>
                <w:b/>
                <w:bCs/>
                <w:color w:val="000000" w:themeColor="text1"/>
                <w:sz w:val="16"/>
                <w:szCs w:val="16"/>
                <w:lang w:val="nl-NL" w:eastAsia="vi-VN"/>
              </w:rPr>
            </w:pPr>
            <w:r>
              <w:rPr>
                <w:rFonts w:ascii="Times New Roman" w:eastAsia="Times New Roman" w:hAnsi="Times New Roman" w:cs="Times New Roman"/>
                <w:b/>
                <w:bCs/>
                <w:noProof/>
                <w:color w:val="000000" w:themeColor="text1"/>
                <w:sz w:val="26"/>
                <w:szCs w:val="26"/>
              </w:rPr>
              <mc:AlternateContent>
                <mc:Choice Requires="wps">
                  <w:drawing>
                    <wp:anchor distT="0" distB="0" distL="114300" distR="114300" simplePos="0" relativeHeight="251660288" behindDoc="0" locked="0" layoutInCell="1" allowOverlap="1" wp14:anchorId="02D2FBE9" wp14:editId="7316C76C">
                      <wp:simplePos x="0" y="0"/>
                      <wp:positionH relativeFrom="column">
                        <wp:posOffset>565150</wp:posOffset>
                      </wp:positionH>
                      <wp:positionV relativeFrom="paragraph">
                        <wp:posOffset>34290</wp:posOffset>
                      </wp:positionV>
                      <wp:extent cx="20574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ln>
                            </wps:spPr>
                            <wps:bodyPr/>
                          </wps:wsp>
                        </a:graphicData>
                      </a:graphic>
                    </wp:anchor>
                  </w:drawing>
                </mc:Choice>
                <mc:Fallback>
                  <w:pict>
                    <v:line w14:anchorId="58D24E69" id="Straight Connector 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4.5pt,2.7pt" to="206.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"/>
                  </w:pict>
                </mc:Fallback>
              </mc:AlternateContent>
            </w:r>
          </w:p>
        </w:tc>
      </w:tr>
      <w:tr w:rsidR="00E430F0" w:rsidTr="00F34491">
        <w:trPr>
          <w:cantSplit/>
          <w:jc w:val="center"/>
        </w:trPr>
        <w:tc>
          <w:tcPr>
            <w:tcW w:w="4795" w:type="dxa"/>
          </w:tcPr>
          <w:p w:rsidR="00E430F0" w:rsidRPr="0089537A" w:rsidRDefault="00E430F0" w:rsidP="00F34491">
            <w:pPr>
              <w:keepNext/>
              <w:autoSpaceDE w:val="0"/>
              <w:autoSpaceDN w:val="0"/>
              <w:spacing w:after="0" w:line="240" w:lineRule="auto"/>
              <w:ind w:left="275" w:hanging="275"/>
              <w:jc w:val="center"/>
              <w:outlineLvl w:val="4"/>
              <w:rPr>
                <w:rFonts w:ascii="Times New Roman" w:eastAsia="Times New Roman" w:hAnsi="Times New Roman" w:cs="Times New Roman"/>
                <w:color w:val="000000" w:themeColor="text1"/>
                <w:sz w:val="27"/>
                <w:szCs w:val="27"/>
                <w:lang w:val="vi-VN"/>
              </w:rPr>
            </w:pPr>
            <w:r>
              <w:rPr>
                <w:rFonts w:ascii="Times New Roman" w:eastAsia="Times New Roman" w:hAnsi="Times New Roman" w:cs="Times New Roman"/>
                <w:color w:val="000000" w:themeColor="text1"/>
                <w:sz w:val="27"/>
                <w:szCs w:val="27"/>
                <w:lang w:val="en-GB"/>
              </w:rPr>
              <w:t xml:space="preserve">Số: </w:t>
            </w:r>
            <w:r>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lang w:val="en-GB"/>
              </w:rPr>
              <w:t>/</w:t>
            </w:r>
            <w:r>
              <w:rPr>
                <w:rFonts w:ascii="Times New Roman" w:eastAsia="Times New Roman" w:hAnsi="Times New Roman" w:cs="Times New Roman"/>
                <w:color w:val="000000" w:themeColor="text1"/>
                <w:sz w:val="27"/>
                <w:szCs w:val="27"/>
                <w:lang w:val="vi-VN"/>
              </w:rPr>
              <w:t>BC-CQLTHADS</w:t>
            </w:r>
          </w:p>
        </w:tc>
        <w:tc>
          <w:tcPr>
            <w:tcW w:w="5244" w:type="dxa"/>
          </w:tcPr>
          <w:p w:rsidR="00E430F0" w:rsidRPr="00E430F0" w:rsidRDefault="00E430F0" w:rsidP="00F34491">
            <w:pPr>
              <w:spacing w:after="0" w:line="240" w:lineRule="auto"/>
              <w:jc w:val="center"/>
              <w:rPr>
                <w:rFonts w:ascii="Times New Roman" w:eastAsia="Times New Roman" w:hAnsi="Times New Roman" w:cs="Times New Roman"/>
                <w:i/>
                <w:iCs/>
                <w:color w:val="000000" w:themeColor="text1"/>
                <w:sz w:val="24"/>
                <w:szCs w:val="28"/>
                <w:lang w:val="vi-VN" w:eastAsia="vi-VN"/>
              </w:rPr>
            </w:pPr>
            <w:r>
              <w:rPr>
                <w:rFonts w:ascii="Times New Roman" w:eastAsia="Times New Roman" w:hAnsi="Times New Roman" w:cs="Times New Roman"/>
                <w:i/>
                <w:iCs/>
                <w:color w:val="000000" w:themeColor="text1"/>
                <w:sz w:val="28"/>
                <w:szCs w:val="28"/>
                <w:lang w:val="nl-NL" w:eastAsia="vi-VN"/>
              </w:rPr>
              <w:t>Hà Nội, ngày      thán</w:t>
            </w:r>
            <w:r>
              <w:rPr>
                <w:rFonts w:ascii="Times New Roman" w:eastAsia="Times New Roman" w:hAnsi="Times New Roman" w:cs="Times New Roman"/>
                <w:i/>
                <w:iCs/>
                <w:color w:val="000000" w:themeColor="text1"/>
                <w:sz w:val="28"/>
                <w:szCs w:val="28"/>
                <w:lang w:val="vi-VN" w:eastAsia="vi-VN"/>
              </w:rPr>
              <w:t xml:space="preserve">g   </w:t>
            </w:r>
            <w:r>
              <w:rPr>
                <w:rFonts w:ascii="Times New Roman" w:eastAsia="Times New Roman" w:hAnsi="Times New Roman" w:cs="Times New Roman"/>
                <w:i/>
                <w:iCs/>
                <w:color w:val="000000" w:themeColor="text1"/>
                <w:sz w:val="28"/>
                <w:szCs w:val="28"/>
                <w:lang w:val="nl-NL" w:eastAsia="vi-VN"/>
              </w:rPr>
              <w:t>năm 20</w:t>
            </w:r>
            <w:r>
              <w:rPr>
                <w:rFonts w:ascii="Times New Roman" w:eastAsia="Times New Roman" w:hAnsi="Times New Roman" w:cs="Times New Roman"/>
                <w:i/>
                <w:iCs/>
                <w:color w:val="000000" w:themeColor="text1"/>
                <w:sz w:val="28"/>
                <w:szCs w:val="28"/>
                <w:lang w:val="vi-VN" w:eastAsia="vi-VN"/>
              </w:rPr>
              <w:t>26</w:t>
            </w:r>
          </w:p>
        </w:tc>
      </w:tr>
    </w:tbl>
    <w:p w:rsidR="00C5000E" w:rsidRDefault="005962A6" w:rsidP="00C5000E">
      <w:pPr>
        <w:rPr>
          <w:lang w:val="vi-VN"/>
        </w:rPr>
      </w:pPr>
      <w:r>
        <w:rPr>
          <w:noProof/>
        </w:rPr>
        <mc:AlternateContent>
          <mc:Choice Requires="wps">
            <w:drawing>
              <wp:anchor distT="0" distB="0" distL="114300" distR="114300" simplePos="0" relativeHeight="251663360" behindDoc="0" locked="0" layoutInCell="1" allowOverlap="1">
                <wp:simplePos x="0" y="0"/>
                <wp:positionH relativeFrom="column">
                  <wp:posOffset>716860</wp:posOffset>
                </wp:positionH>
                <wp:positionV relativeFrom="paragraph">
                  <wp:posOffset>95830</wp:posOffset>
                </wp:positionV>
                <wp:extent cx="1072661" cy="333955"/>
                <wp:effectExtent l="0" t="0" r="13335" b="28575"/>
                <wp:wrapNone/>
                <wp:docPr id="1" name="Rectangle 1"/>
                <wp:cNvGraphicFramePr/>
                <a:graphic xmlns:a="http://schemas.openxmlformats.org/drawingml/2006/main">
                  <a:graphicData uri="http://schemas.microsoft.com/office/word/2010/wordprocessingShape">
                    <wps:wsp>
                      <wps:cNvSpPr/>
                      <wps:spPr>
                        <a:xfrm>
                          <a:off x="0" y="0"/>
                          <a:ext cx="1072661" cy="333955"/>
                        </a:xfrm>
                        <a:prstGeom prst="rect">
                          <a:avLst/>
                        </a:prstGeom>
                      </wps:spPr>
                      <wps:style>
                        <a:lnRef idx="2">
                          <a:schemeClr val="accent6"/>
                        </a:lnRef>
                        <a:fillRef idx="1">
                          <a:schemeClr val="lt1"/>
                        </a:fillRef>
                        <a:effectRef idx="0">
                          <a:schemeClr val="accent6"/>
                        </a:effectRef>
                        <a:fontRef idx="minor">
                          <a:schemeClr val="dk1"/>
                        </a:fontRef>
                      </wps:style>
                      <wps:txbx>
                        <w:txbxContent>
                          <w:p w:rsidR="00F34491" w:rsidRPr="004F477A" w:rsidRDefault="00F34491" w:rsidP="005962A6">
                            <w:pPr>
                              <w:jc w:val="center"/>
                              <w:rPr>
                                <w:rFonts w:ascii="Times New Roman" w:hAnsi="Times New Roman" w:cs="Times New Roman"/>
                                <w:b/>
                                <w:color w:val="000000" w:themeColor="text1"/>
                                <w:sz w:val="28"/>
                                <w:szCs w:val="28"/>
                                <w:lang w:val="vi-VN"/>
                              </w:rPr>
                            </w:pPr>
                            <w:r w:rsidRPr="004F477A">
                              <w:rPr>
                                <w:rFonts w:ascii="Times New Roman" w:hAnsi="Times New Roman" w:cs="Times New Roman"/>
                                <w:b/>
                                <w:color w:val="000000" w:themeColor="text1"/>
                                <w:sz w:val="28"/>
                                <w:szCs w:val="28"/>
                                <w:lang w:val="vi-VN"/>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 o:spid="_x0000_s1026" style="position:absolute;margin-left:56.45pt;margin-top:7.55pt;width:84.45pt;height:26.3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" fillcolor="white [3201]" strokecolor="#f79646 [3209]" strokeweight="2pt">
                <v:textbox>
                  <w:txbxContent>
                    <w:p w:rsidR="00F34491" w:rsidRPr="004F477A" w:rsidRDefault="00F34491" w:rsidP="005962A6">
                      <w:pPr>
                        <w:jc w:val="center"/>
                        <w:rPr>
                          <w:rFonts w:ascii="Times New Roman" w:hAnsi="Times New Roman" w:cs="Times New Roman"/>
                          <w:b/>
                          <w:color w:val="000000" w:themeColor="text1"/>
                          <w:sz w:val="28"/>
                          <w:szCs w:val="28"/>
                          <w:lang w:val="vi-VN"/>
                        </w:rPr>
                      </w:pPr>
                      <w:r w:rsidRPr="004F477A">
                        <w:rPr>
                          <w:rFonts w:ascii="Times New Roman" w:hAnsi="Times New Roman" w:cs="Times New Roman"/>
                          <w:b/>
                          <w:color w:val="000000" w:themeColor="text1"/>
                          <w:sz w:val="28"/>
                          <w:szCs w:val="28"/>
                          <w:lang w:val="vi-VN"/>
                        </w:rPr>
                        <w:t>Dự thảo</w:t>
                      </w:r>
                    </w:p>
                  </w:txbxContent>
                </v:textbox>
              </v:rect>
            </w:pict>
          </mc:Fallback>
        </mc:AlternateContent>
      </w:r>
    </w:p>
    <w:p w:rsidR="00C5000E" w:rsidRDefault="00C5000E" w:rsidP="00C5000E">
      <w:pPr>
        <w:keepNext/>
        <w:spacing w:after="0" w:line="240" w:lineRule="auto"/>
        <w:jc w:val="center"/>
        <w:outlineLvl w:val="3"/>
        <w:rPr>
          <w:rFonts w:ascii="Times New Roman" w:eastAsia="Times New Roman" w:hAnsi="Times New Roman" w:cs="Times New Roman"/>
          <w:b/>
          <w:iCs/>
          <w:color w:val="000000"/>
          <w:sz w:val="30"/>
          <w:szCs w:val="30"/>
          <w:lang w:val="vi-VN"/>
        </w:rPr>
      </w:pPr>
      <w:r w:rsidRPr="00C5000E">
        <w:rPr>
          <w:rFonts w:ascii="Times New Roman" w:eastAsia="Times New Roman" w:hAnsi="Times New Roman" w:cs="Times New Roman"/>
          <w:b/>
          <w:iCs/>
          <w:color w:val="000000"/>
          <w:sz w:val="30"/>
          <w:szCs w:val="30"/>
          <w:lang w:val="nl-NL"/>
        </w:rPr>
        <w:t>BÁO CÁO</w:t>
      </w:r>
    </w:p>
    <w:p w:rsidR="003B693F" w:rsidRDefault="00C5000E" w:rsidP="00C5000E">
      <w:pPr>
        <w:keepNext/>
        <w:spacing w:after="0" w:line="240" w:lineRule="auto"/>
        <w:jc w:val="center"/>
        <w:outlineLvl w:val="3"/>
        <w:rPr>
          <w:rFonts w:ascii="Times New Roman" w:hAnsi="Times New Roman" w:cs="Times New Roman"/>
          <w:b/>
          <w:sz w:val="28"/>
          <w:szCs w:val="28"/>
        </w:rPr>
      </w:pPr>
      <w:r w:rsidRPr="005962A6">
        <w:rPr>
          <w:rFonts w:ascii="Times New Roman" w:eastAsia="Times New Roman" w:hAnsi="Times New Roman" w:cs="Times New Roman"/>
          <w:b/>
          <w:iCs/>
          <w:color w:val="000000"/>
          <w:sz w:val="28"/>
          <w:szCs w:val="28"/>
          <w:lang w:val="vi-VN"/>
        </w:rPr>
        <w:t>Tổng kết việc th</w:t>
      </w:r>
      <w:r w:rsidR="005E748F" w:rsidRPr="005962A6">
        <w:rPr>
          <w:rFonts w:ascii="Times New Roman" w:eastAsia="Times New Roman" w:hAnsi="Times New Roman" w:cs="Times New Roman"/>
          <w:b/>
          <w:iCs/>
          <w:color w:val="000000"/>
          <w:sz w:val="28"/>
          <w:szCs w:val="28"/>
          <w:lang w:val="vi-VN"/>
        </w:rPr>
        <w:t xml:space="preserve">i hành Thông tư số </w:t>
      </w:r>
      <w:r w:rsidR="004F477A">
        <w:rPr>
          <w:rFonts w:ascii="Times New Roman" w:hAnsi="Times New Roman" w:cs="Times New Roman"/>
          <w:b/>
          <w:sz w:val="28"/>
          <w:szCs w:val="28"/>
        </w:rPr>
        <w:t>05</w:t>
      </w:r>
      <w:r w:rsidR="005E748F" w:rsidRPr="005962A6">
        <w:rPr>
          <w:rFonts w:ascii="Times New Roman" w:hAnsi="Times New Roman" w:cs="Times New Roman"/>
          <w:b/>
          <w:sz w:val="28"/>
          <w:szCs w:val="28"/>
          <w:lang w:val="vi-VN"/>
        </w:rPr>
        <w:t>/20</w:t>
      </w:r>
      <w:r w:rsidR="004F477A">
        <w:rPr>
          <w:rFonts w:ascii="Times New Roman" w:hAnsi="Times New Roman" w:cs="Times New Roman"/>
          <w:b/>
          <w:sz w:val="28"/>
          <w:szCs w:val="28"/>
        </w:rPr>
        <w:t>20</w:t>
      </w:r>
      <w:r w:rsidR="005E748F" w:rsidRPr="005962A6">
        <w:rPr>
          <w:rFonts w:ascii="Times New Roman" w:hAnsi="Times New Roman" w:cs="Times New Roman"/>
          <w:b/>
          <w:sz w:val="28"/>
          <w:szCs w:val="28"/>
          <w:lang w:val="vi-VN"/>
        </w:rPr>
        <w:t xml:space="preserve">/TT-BTP </w:t>
      </w:r>
      <w:r w:rsidR="005962A6">
        <w:rPr>
          <w:rFonts w:ascii="Times New Roman" w:hAnsi="Times New Roman" w:cs="Times New Roman"/>
          <w:b/>
          <w:sz w:val="28"/>
          <w:szCs w:val="28"/>
          <w:lang w:val="vi-VN"/>
        </w:rPr>
        <w:t xml:space="preserve">ngày </w:t>
      </w:r>
      <w:r w:rsidR="004F477A">
        <w:rPr>
          <w:rFonts w:ascii="Times New Roman" w:hAnsi="Times New Roman" w:cs="Times New Roman"/>
          <w:b/>
          <w:sz w:val="28"/>
          <w:szCs w:val="28"/>
        </w:rPr>
        <w:t>28</w:t>
      </w:r>
      <w:r w:rsidR="005962A6">
        <w:rPr>
          <w:rFonts w:ascii="Times New Roman" w:hAnsi="Times New Roman" w:cs="Times New Roman"/>
          <w:b/>
          <w:sz w:val="28"/>
          <w:szCs w:val="28"/>
          <w:lang w:val="vi-VN"/>
        </w:rPr>
        <w:t>/</w:t>
      </w:r>
      <w:r w:rsidR="004F477A">
        <w:rPr>
          <w:rFonts w:ascii="Times New Roman" w:hAnsi="Times New Roman" w:cs="Times New Roman"/>
          <w:b/>
          <w:sz w:val="28"/>
          <w:szCs w:val="28"/>
        </w:rPr>
        <w:t>8</w:t>
      </w:r>
      <w:r w:rsidR="005962A6">
        <w:rPr>
          <w:rFonts w:ascii="Times New Roman" w:hAnsi="Times New Roman" w:cs="Times New Roman"/>
          <w:b/>
          <w:sz w:val="28"/>
          <w:szCs w:val="28"/>
          <w:lang w:val="vi-VN"/>
        </w:rPr>
        <w:t>/20</w:t>
      </w:r>
      <w:r w:rsidR="004F477A">
        <w:rPr>
          <w:rFonts w:ascii="Times New Roman" w:hAnsi="Times New Roman" w:cs="Times New Roman"/>
          <w:b/>
          <w:sz w:val="28"/>
          <w:szCs w:val="28"/>
        </w:rPr>
        <w:t>20</w:t>
      </w:r>
      <w:r w:rsidR="005962A6">
        <w:rPr>
          <w:rFonts w:ascii="Times New Roman" w:hAnsi="Times New Roman" w:cs="Times New Roman"/>
          <w:b/>
          <w:sz w:val="28"/>
          <w:szCs w:val="28"/>
          <w:lang w:val="vi-VN"/>
        </w:rPr>
        <w:t xml:space="preserve"> </w:t>
      </w:r>
      <w:r w:rsidR="005E748F" w:rsidRPr="005962A6">
        <w:rPr>
          <w:rFonts w:ascii="Times New Roman" w:hAnsi="Times New Roman" w:cs="Times New Roman"/>
          <w:b/>
          <w:sz w:val="28"/>
          <w:szCs w:val="28"/>
          <w:lang w:val="vi-VN"/>
        </w:rPr>
        <w:t xml:space="preserve">của Bộ Tư pháp </w:t>
      </w:r>
      <w:r w:rsidR="004F477A" w:rsidRPr="004F477A">
        <w:rPr>
          <w:rFonts w:ascii="Times New Roman" w:hAnsi="Times New Roman" w:cs="Times New Roman"/>
          <w:b/>
          <w:sz w:val="28"/>
          <w:szCs w:val="28"/>
          <w:lang w:val="vi-VN"/>
        </w:rPr>
        <w:t xml:space="preserve">Quy định chi tiết một số điều và biện pháp thi hành Nghị định số 08/2020/NĐ-CP ngày 08 tháng 01 năm 2020 của Chính phủ về tổ chức </w:t>
      </w:r>
    </w:p>
    <w:p w:rsidR="00C5000E" w:rsidRPr="005962A6" w:rsidRDefault="004F477A" w:rsidP="00C5000E">
      <w:pPr>
        <w:keepNext/>
        <w:spacing w:after="0" w:line="240" w:lineRule="auto"/>
        <w:jc w:val="center"/>
        <w:outlineLvl w:val="3"/>
        <w:rPr>
          <w:rFonts w:ascii="Times New Roman" w:hAnsi="Times New Roman" w:cs="Times New Roman"/>
          <w:b/>
          <w:sz w:val="28"/>
          <w:szCs w:val="28"/>
          <w:lang w:val="vi-VN"/>
        </w:rPr>
      </w:pPr>
      <w:r w:rsidRPr="004F477A">
        <w:rPr>
          <w:rFonts w:ascii="Times New Roman" w:hAnsi="Times New Roman" w:cs="Times New Roman"/>
          <w:b/>
          <w:sz w:val="28"/>
          <w:szCs w:val="28"/>
          <w:lang w:val="vi-VN"/>
        </w:rPr>
        <w:t>và hoạt động của Thừa phát lại</w:t>
      </w:r>
    </w:p>
    <w:p w:rsidR="00C5000E" w:rsidRPr="00C5000E" w:rsidRDefault="00C5000E" w:rsidP="00C5000E">
      <w:pPr>
        <w:autoSpaceDE w:val="0"/>
        <w:autoSpaceDN w:val="0"/>
        <w:adjustRightInd w:val="0"/>
        <w:spacing w:after="0" w:line="240" w:lineRule="auto"/>
        <w:jc w:val="both"/>
        <w:rPr>
          <w:rFonts w:ascii="Times New Roman" w:eastAsia="Times New Roman" w:hAnsi="Times New Roman" w:cs="Times New Roman"/>
          <w:spacing w:val="-2"/>
          <w:sz w:val="28"/>
          <w:szCs w:val="28"/>
          <w:lang w:val="nl-NL"/>
        </w:rPr>
      </w:pPr>
      <w:r w:rsidRPr="00C5000E">
        <w:rPr>
          <w:rFonts w:ascii="Times New Roman" w:eastAsia="Times New Roman" w:hAnsi="Times New Roman" w:cs="Times New Roman"/>
          <w:noProof/>
          <w:color w:val="000000"/>
          <w:sz w:val="24"/>
          <w:szCs w:val="24"/>
        </w:rPr>
        <mc:AlternateContent>
          <mc:Choice Requires="wps">
            <w:drawing>
              <wp:anchor distT="4294967295" distB="4294967295" distL="114300" distR="114300" simplePos="0" relativeHeight="251662336" behindDoc="0" locked="0" layoutInCell="1" allowOverlap="1" wp14:anchorId="55FB1B2F" wp14:editId="1D4EB497">
                <wp:simplePos x="0" y="0"/>
                <wp:positionH relativeFrom="column">
                  <wp:posOffset>2028908</wp:posOffset>
                </wp:positionH>
                <wp:positionV relativeFrom="paragraph">
                  <wp:posOffset>53754</wp:posOffset>
                </wp:positionV>
                <wp:extent cx="1685925" cy="0"/>
                <wp:effectExtent l="0" t="0" r="952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0349187C" id="Straight Connector 5"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9.75pt,4.25pt" to="292.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"/>
            </w:pict>
          </mc:Fallback>
        </mc:AlternateContent>
      </w:r>
      <w:r w:rsidRPr="00C5000E">
        <w:rPr>
          <w:rFonts w:ascii="Times New Roman" w:eastAsia="Times New Roman" w:hAnsi="Times New Roman" w:cs="Times New Roman"/>
          <w:spacing w:val="-2"/>
          <w:sz w:val="28"/>
          <w:szCs w:val="28"/>
          <w:lang w:val="nl-NL"/>
        </w:rPr>
        <w:t xml:space="preserve">             </w:t>
      </w:r>
    </w:p>
    <w:p w:rsidR="00C5000E" w:rsidRPr="006E79EC" w:rsidRDefault="00C5000E" w:rsidP="00CB4A40">
      <w:pPr>
        <w:tabs>
          <w:tab w:val="left" w:pos="709"/>
        </w:tabs>
        <w:spacing w:before="60" w:after="60" w:line="340" w:lineRule="exact"/>
        <w:jc w:val="both"/>
        <w:rPr>
          <w:rFonts w:ascii="Times New Roman" w:hAnsi="Times New Roman" w:cs="Times New Roman"/>
          <w:sz w:val="28"/>
          <w:szCs w:val="28"/>
          <w:lang w:val="vi-VN"/>
        </w:rPr>
      </w:pPr>
      <w:r>
        <w:rPr>
          <w:lang w:val="vi-VN"/>
        </w:rPr>
        <w:tab/>
      </w:r>
      <w:r w:rsidRPr="006E79EC">
        <w:rPr>
          <w:rFonts w:ascii="Times New Roman" w:hAnsi="Times New Roman" w:cs="Times New Roman"/>
          <w:sz w:val="28"/>
          <w:szCs w:val="28"/>
          <w:lang w:val="vi-VN"/>
        </w:rPr>
        <w:t>Thực hiện quy định của Luật Ban hành văn bản quy phạm pháp luật, Cục Quản lý Thi hành án dân sự (THADS) đã tiến hành tổng kết việc thi hành Thông tư số</w:t>
      </w:r>
      <w:r w:rsidR="005E748F" w:rsidRPr="006E79EC">
        <w:rPr>
          <w:rFonts w:ascii="Times New Roman" w:hAnsi="Times New Roman" w:cs="Times New Roman"/>
          <w:sz w:val="28"/>
          <w:szCs w:val="28"/>
          <w:lang w:val="vi-VN"/>
        </w:rPr>
        <w:t xml:space="preserve"> </w:t>
      </w:r>
      <w:r w:rsidR="004F477A" w:rsidRPr="006E79EC">
        <w:rPr>
          <w:rFonts w:ascii="Times New Roman" w:hAnsi="Times New Roman" w:cs="Times New Roman"/>
          <w:sz w:val="28"/>
          <w:szCs w:val="28"/>
          <w:lang w:val="vi-VN"/>
        </w:rPr>
        <w:t xml:space="preserve">05/2020/TT-BTP ngày 28/8/2020 của Bộ Tư pháp Quy định chi tiết một số điều và biện pháp thi hành Nghị định số 08/2020/NĐ-CP ngày 08 tháng 01 năm 2020 của Chính phủ về tổ chức và hoạt động của Thừa phát lại </w:t>
      </w:r>
      <w:r w:rsidR="0095025A" w:rsidRPr="006E79EC">
        <w:rPr>
          <w:rFonts w:ascii="Times New Roman" w:hAnsi="Times New Roman" w:cs="Times New Roman"/>
          <w:sz w:val="28"/>
          <w:szCs w:val="28"/>
          <w:lang w:val="vi-VN"/>
        </w:rPr>
        <w:t xml:space="preserve">(sau đây gọi tắt là Thông tư số </w:t>
      </w:r>
      <w:r w:rsidR="004F477A" w:rsidRPr="006E79EC">
        <w:rPr>
          <w:rFonts w:ascii="Times New Roman" w:hAnsi="Times New Roman" w:cs="Times New Roman"/>
          <w:sz w:val="28"/>
          <w:szCs w:val="28"/>
        </w:rPr>
        <w:t>05</w:t>
      </w:r>
      <w:r w:rsidR="0095025A" w:rsidRPr="006E79EC">
        <w:rPr>
          <w:rFonts w:ascii="Times New Roman" w:hAnsi="Times New Roman" w:cs="Times New Roman"/>
          <w:sz w:val="28"/>
          <w:szCs w:val="28"/>
          <w:lang w:val="vi-VN"/>
        </w:rPr>
        <w:t>/20</w:t>
      </w:r>
      <w:r w:rsidR="004F477A" w:rsidRPr="006E79EC">
        <w:rPr>
          <w:rFonts w:ascii="Times New Roman" w:hAnsi="Times New Roman" w:cs="Times New Roman"/>
          <w:sz w:val="28"/>
          <w:szCs w:val="28"/>
        </w:rPr>
        <w:t>20</w:t>
      </w:r>
      <w:r w:rsidR="0095025A" w:rsidRPr="006E79EC">
        <w:rPr>
          <w:rFonts w:ascii="Times New Roman" w:hAnsi="Times New Roman" w:cs="Times New Roman"/>
          <w:sz w:val="28"/>
          <w:szCs w:val="28"/>
          <w:lang w:val="vi-VN"/>
        </w:rPr>
        <w:t>/TT-BTP)</w:t>
      </w:r>
      <w:r w:rsidRPr="006E79EC">
        <w:rPr>
          <w:rFonts w:ascii="Times New Roman" w:hAnsi="Times New Roman" w:cs="Times New Roman"/>
          <w:sz w:val="28"/>
          <w:szCs w:val="28"/>
          <w:lang w:val="vi-VN"/>
        </w:rPr>
        <w:t>. Kết quả như sau:</w:t>
      </w:r>
    </w:p>
    <w:p w:rsidR="00C5000E" w:rsidRPr="006E79EC" w:rsidRDefault="00C5000E" w:rsidP="00CB4A40">
      <w:pPr>
        <w:tabs>
          <w:tab w:val="left" w:pos="709"/>
        </w:tabs>
        <w:spacing w:before="60" w:after="60" w:line="340" w:lineRule="exact"/>
        <w:jc w:val="both"/>
        <w:rPr>
          <w:rFonts w:ascii="Times New Roman" w:hAnsi="Times New Roman" w:cs="Times New Roman"/>
          <w:b/>
          <w:sz w:val="28"/>
          <w:szCs w:val="28"/>
          <w:lang w:val="vi-VN"/>
        </w:rPr>
      </w:pPr>
      <w:r w:rsidRPr="006E79EC">
        <w:rPr>
          <w:rFonts w:ascii="Times New Roman" w:hAnsi="Times New Roman" w:cs="Times New Roman"/>
          <w:sz w:val="28"/>
          <w:szCs w:val="28"/>
          <w:lang w:val="vi-VN"/>
        </w:rPr>
        <w:tab/>
      </w:r>
      <w:r w:rsidRPr="006E79EC">
        <w:rPr>
          <w:rFonts w:ascii="Times New Roman" w:hAnsi="Times New Roman" w:cs="Times New Roman"/>
          <w:b/>
          <w:sz w:val="28"/>
          <w:szCs w:val="28"/>
          <w:lang w:val="vi-VN"/>
        </w:rPr>
        <w:t xml:space="preserve">I. </w:t>
      </w:r>
      <w:r w:rsidR="00B13671" w:rsidRPr="006E79EC">
        <w:rPr>
          <w:rFonts w:ascii="Times New Roman" w:hAnsi="Times New Roman" w:cs="Times New Roman"/>
          <w:b/>
          <w:sz w:val="28"/>
          <w:szCs w:val="28"/>
          <w:lang w:val="vi-VN"/>
        </w:rPr>
        <w:t>BỐI CẢNH THỰC HIỆN TỔNG KẾ</w:t>
      </w:r>
      <w:r w:rsidR="004B0719" w:rsidRPr="006E79EC">
        <w:rPr>
          <w:rFonts w:ascii="Times New Roman" w:hAnsi="Times New Roman" w:cs="Times New Roman"/>
          <w:b/>
          <w:sz w:val="28"/>
          <w:szCs w:val="28"/>
          <w:lang w:val="vi-VN"/>
        </w:rPr>
        <w:t>T</w:t>
      </w:r>
    </w:p>
    <w:p w:rsidR="004B0719" w:rsidRPr="006E79EC" w:rsidRDefault="004B0719" w:rsidP="00CB4A40">
      <w:pPr>
        <w:tabs>
          <w:tab w:val="left" w:pos="709"/>
        </w:tabs>
        <w:spacing w:before="60" w:after="60" w:line="340" w:lineRule="exact"/>
        <w:jc w:val="both"/>
        <w:rPr>
          <w:rFonts w:ascii="Times New Roman" w:hAnsi="Times New Roman" w:cs="Times New Roman"/>
          <w:b/>
          <w:sz w:val="28"/>
          <w:szCs w:val="28"/>
          <w:lang w:val="vi-VN"/>
        </w:rPr>
      </w:pPr>
      <w:r w:rsidRPr="006E79EC">
        <w:rPr>
          <w:rFonts w:ascii="Times New Roman" w:hAnsi="Times New Roman" w:cs="Times New Roman"/>
          <w:b/>
          <w:sz w:val="28"/>
          <w:szCs w:val="28"/>
          <w:lang w:val="vi-VN"/>
        </w:rPr>
        <w:tab/>
        <w:t>1. Bối cả</w:t>
      </w:r>
      <w:r w:rsidR="001C2C6D" w:rsidRPr="006E79EC">
        <w:rPr>
          <w:rFonts w:ascii="Times New Roman" w:hAnsi="Times New Roman" w:cs="Times New Roman"/>
          <w:b/>
          <w:sz w:val="28"/>
          <w:szCs w:val="28"/>
          <w:lang w:val="vi-VN"/>
        </w:rPr>
        <w:t xml:space="preserve">nh </w:t>
      </w:r>
      <w:r w:rsidRPr="006E79EC">
        <w:rPr>
          <w:rFonts w:ascii="Times New Roman" w:hAnsi="Times New Roman" w:cs="Times New Roman"/>
          <w:b/>
          <w:sz w:val="28"/>
          <w:szCs w:val="28"/>
          <w:lang w:val="vi-VN"/>
        </w:rPr>
        <w:t xml:space="preserve">liên quan đến </w:t>
      </w:r>
      <w:r w:rsidR="005E748F" w:rsidRPr="006E79EC">
        <w:rPr>
          <w:rFonts w:ascii="Times New Roman" w:hAnsi="Times New Roman" w:cs="Times New Roman"/>
          <w:b/>
          <w:sz w:val="28"/>
          <w:szCs w:val="28"/>
          <w:lang w:val="vi-VN"/>
        </w:rPr>
        <w:t xml:space="preserve">dự thảo </w:t>
      </w:r>
      <w:r w:rsidR="0095025A" w:rsidRPr="006E79EC">
        <w:rPr>
          <w:rFonts w:ascii="Times New Roman" w:hAnsi="Times New Roman" w:cs="Times New Roman"/>
          <w:b/>
          <w:sz w:val="28"/>
          <w:szCs w:val="28"/>
          <w:lang w:val="vi-VN"/>
        </w:rPr>
        <w:t>Thông tư số 0</w:t>
      </w:r>
      <w:r w:rsidR="004F477A" w:rsidRPr="006E79EC">
        <w:rPr>
          <w:rFonts w:ascii="Times New Roman" w:hAnsi="Times New Roman" w:cs="Times New Roman"/>
          <w:b/>
          <w:sz w:val="28"/>
          <w:szCs w:val="28"/>
        </w:rPr>
        <w:t>5</w:t>
      </w:r>
      <w:r w:rsidR="0095025A" w:rsidRPr="006E79EC">
        <w:rPr>
          <w:rFonts w:ascii="Times New Roman" w:hAnsi="Times New Roman" w:cs="Times New Roman"/>
          <w:b/>
          <w:sz w:val="28"/>
          <w:szCs w:val="28"/>
          <w:lang w:val="vi-VN"/>
        </w:rPr>
        <w:t>/20</w:t>
      </w:r>
      <w:r w:rsidR="004F477A" w:rsidRPr="006E79EC">
        <w:rPr>
          <w:rFonts w:ascii="Times New Roman" w:hAnsi="Times New Roman" w:cs="Times New Roman"/>
          <w:b/>
          <w:sz w:val="28"/>
          <w:szCs w:val="28"/>
        </w:rPr>
        <w:t>20</w:t>
      </w:r>
      <w:r w:rsidR="0095025A" w:rsidRPr="006E79EC">
        <w:rPr>
          <w:rFonts w:ascii="Times New Roman" w:hAnsi="Times New Roman" w:cs="Times New Roman"/>
          <w:b/>
          <w:sz w:val="28"/>
          <w:szCs w:val="28"/>
          <w:lang w:val="vi-VN"/>
        </w:rPr>
        <w:t>/TT-BTP</w:t>
      </w:r>
    </w:p>
    <w:p w:rsidR="001E75B2" w:rsidRPr="001E75B2" w:rsidRDefault="005E748F" w:rsidP="00CB4A40">
      <w:pPr>
        <w:pStyle w:val="NormalWeb"/>
        <w:spacing w:before="60" w:beforeAutospacing="0" w:after="60" w:afterAutospacing="0" w:line="340" w:lineRule="exact"/>
        <w:jc w:val="both"/>
        <w:rPr>
          <w:bCs/>
          <w:sz w:val="28"/>
          <w:szCs w:val="28"/>
        </w:rPr>
      </w:pPr>
      <w:r w:rsidRPr="001E75B2">
        <w:rPr>
          <w:sz w:val="28"/>
          <w:szCs w:val="28"/>
          <w:lang w:val="vi-VN"/>
        </w:rPr>
        <w:tab/>
      </w:r>
      <w:r w:rsidR="001E75B2" w:rsidRPr="001E75B2">
        <w:rPr>
          <w:bCs/>
          <w:sz w:val="28"/>
          <w:szCs w:val="28"/>
        </w:rPr>
        <w:t>Thông tư số 05/2020/TT-BTP được ban hành trong bối cảnh hệ thống tư pháp Việt Nam đang có những chuyển biến mạnh mẽ về tổ chức và chất lượng hoạt động, gắn với yêu cầu tiếp tục đẩy mạnh cải cách tư pháp theo Nghị quyết số 49-NQ/TW của Bộ Chính trị về Chiến lược cải cách tư pháp.</w:t>
      </w:r>
    </w:p>
    <w:p w:rsidR="001E75B2" w:rsidRPr="001E75B2" w:rsidRDefault="001E75B2" w:rsidP="00CB4A40">
      <w:pPr>
        <w:pStyle w:val="NormalWeb"/>
        <w:spacing w:before="60" w:beforeAutospacing="0" w:after="60" w:afterAutospacing="0" w:line="340" w:lineRule="exact"/>
        <w:jc w:val="both"/>
        <w:rPr>
          <w:bCs/>
          <w:sz w:val="28"/>
          <w:szCs w:val="28"/>
        </w:rPr>
      </w:pPr>
      <w:r w:rsidRPr="001E75B2">
        <w:rPr>
          <w:bCs/>
          <w:sz w:val="28"/>
          <w:szCs w:val="28"/>
        </w:rPr>
        <w:tab/>
        <w:t>Theo định hướng nêu trên, Nhà nước chủ trương tăng cường xã hội hóa một số hoạt động bổ trợ tư pháp; trong đó, chế định Thừa phát lại từng bước khẳng định vai trò là lực lượng hỗ trợ hiệu quả cho Tòa án nhân dân và cơ quan thi hành án dân sự, góp phần giảm tải khối lượng công việc và nâng cao hiệu quả thực thi pháp luật.</w:t>
      </w:r>
    </w:p>
    <w:p w:rsidR="001E75B2" w:rsidRPr="001E75B2" w:rsidRDefault="001E75B2" w:rsidP="00CB4A40">
      <w:pPr>
        <w:pStyle w:val="NormalWeb"/>
        <w:spacing w:before="60" w:beforeAutospacing="0" w:after="60" w:afterAutospacing="0" w:line="340" w:lineRule="exact"/>
        <w:jc w:val="both"/>
        <w:rPr>
          <w:bCs/>
          <w:sz w:val="28"/>
          <w:szCs w:val="28"/>
        </w:rPr>
      </w:pPr>
      <w:r w:rsidRPr="001E75B2">
        <w:rPr>
          <w:bCs/>
          <w:sz w:val="28"/>
          <w:szCs w:val="28"/>
        </w:rPr>
        <w:tab/>
        <w:t>Bên cạnh đó, sau hơn 10 năm triển khai thí điểm (từ năm 2009 tại Thành phố Hồ Chí Minh và từ năm 2012 trên phạm vi cả nước), hoạt động Thừa phát lại đã đạt được nhiều kết quả tích cực. Tuy nhiên, thực tiễn cũng cho thấy còn tồn tại một số hạn chế, bất cập liên quan đến trình tự, thủ tục và cơ chế quản lý. Trên cơ sở Nghị định số 08/2020/NĐ-CP của Chính phủ, Thông tư số 05/2020/TT-BTP được ban hành nhằm cụ thể hóa, đồng bộ hóa các quy định pháp luật, tạo hành lang pháp lý đầy đủ và thống nhất cho tổ chức và hoạt động của các Văn phòng Thừa phát lại trên phạm vi toàn quốc.</w:t>
      </w:r>
    </w:p>
    <w:p w:rsidR="001E75B2" w:rsidRPr="001E75B2" w:rsidRDefault="001E75B2" w:rsidP="00CB4A40">
      <w:pPr>
        <w:pStyle w:val="NormalWeb"/>
        <w:spacing w:before="60" w:beforeAutospacing="0" w:after="60" w:afterAutospacing="0" w:line="340" w:lineRule="exact"/>
        <w:jc w:val="both"/>
        <w:rPr>
          <w:bCs/>
          <w:sz w:val="28"/>
          <w:szCs w:val="28"/>
        </w:rPr>
      </w:pPr>
      <w:r w:rsidRPr="001E75B2">
        <w:rPr>
          <w:bCs/>
          <w:sz w:val="28"/>
          <w:szCs w:val="28"/>
        </w:rPr>
        <w:tab/>
        <w:t xml:space="preserve">Qua quá trình triển khai thực hiện, Thông tư số 05/2020/TT-BTP đã góp phần hoàn thiện khuôn khổ pháp lý, chuẩn hóa quy trình nghiệp vụ và tăng cường tính thống nhất trong quản lý nhà nước đối với hoạt động Thừa phát lại. Qua đó, hoạt động Thừa phát lại từng bước đi vào nền nếp, chuyên nghiệp hơn, </w:t>
      </w:r>
      <w:r w:rsidRPr="001E75B2">
        <w:rPr>
          <w:bCs/>
          <w:sz w:val="28"/>
          <w:szCs w:val="28"/>
        </w:rPr>
        <w:lastRenderedPageBreak/>
        <w:t>khẳng định vị trí là một thiết chế bổ trợ tư pháp quan trọng trong việc bảo vệ quyền, lợi ích hợp pháp của cá nhân, tổ chức và doanh nghiệp.</w:t>
      </w:r>
    </w:p>
    <w:p w:rsidR="001E75B2" w:rsidRPr="001E75B2" w:rsidRDefault="001E75B2" w:rsidP="00CB4A40">
      <w:pPr>
        <w:pStyle w:val="NormalWeb"/>
        <w:spacing w:before="60" w:beforeAutospacing="0" w:after="60" w:afterAutospacing="0" w:line="340" w:lineRule="exact"/>
        <w:jc w:val="both"/>
        <w:rPr>
          <w:bCs/>
          <w:spacing w:val="-4"/>
          <w:sz w:val="28"/>
          <w:szCs w:val="28"/>
        </w:rPr>
      </w:pPr>
      <w:r w:rsidRPr="001E75B2">
        <w:rPr>
          <w:bCs/>
          <w:sz w:val="28"/>
          <w:szCs w:val="28"/>
        </w:rPr>
        <w:tab/>
      </w:r>
      <w:r w:rsidRPr="001E75B2">
        <w:rPr>
          <w:bCs/>
          <w:spacing w:val="-4"/>
          <w:sz w:val="28"/>
          <w:szCs w:val="28"/>
        </w:rPr>
        <w:t>Tuy nhiên, trong quá trình áp dụng, một số quy định mặc dù đã được hướng dẫn cụ thể nhưng vẫn phát sinh cách hiểu và cách thực hiện chưa thống nhất giữa các địa phương, nhất là trong các hoạt động lập vi bằng, tống đạt giấy tờ và xác minh điều kiện thi hành án, ảnh hưởng đến tính đồng bộ và hiệu quả chung.</w:t>
      </w:r>
    </w:p>
    <w:p w:rsidR="001E75B2" w:rsidRPr="001E75B2" w:rsidRDefault="001E75B2" w:rsidP="00CB4A40">
      <w:pPr>
        <w:pStyle w:val="NormalWeb"/>
        <w:spacing w:before="60" w:beforeAutospacing="0" w:after="60" w:afterAutospacing="0" w:line="340" w:lineRule="exact"/>
        <w:jc w:val="both"/>
        <w:rPr>
          <w:bCs/>
          <w:sz w:val="28"/>
          <w:szCs w:val="28"/>
        </w:rPr>
      </w:pPr>
      <w:r w:rsidRPr="001E75B2">
        <w:rPr>
          <w:bCs/>
          <w:sz w:val="28"/>
          <w:szCs w:val="28"/>
        </w:rPr>
        <w:tab/>
        <w:t>Ngoài ra, công tác quản lý nhà nước và cơ chế phối hợp giữa các cơ quan liên quan tại một số địa phương chưa thực sự chặt chẽ, còn xảy ra tình trạng chồng chéo hoặc chưa phát huy đầy đủ vai trò hỗ trợ của Thừa phát lại.</w:t>
      </w:r>
    </w:p>
    <w:p w:rsidR="001E75B2" w:rsidRPr="001E75B2" w:rsidRDefault="001E75B2" w:rsidP="00CB4A40">
      <w:pPr>
        <w:pStyle w:val="NormalWeb"/>
        <w:spacing w:before="60" w:beforeAutospacing="0" w:after="60" w:afterAutospacing="0" w:line="340" w:lineRule="exact"/>
        <w:jc w:val="both"/>
        <w:rPr>
          <w:bCs/>
          <w:spacing w:val="-2"/>
          <w:sz w:val="28"/>
          <w:szCs w:val="28"/>
        </w:rPr>
      </w:pPr>
      <w:r w:rsidRPr="001E75B2">
        <w:rPr>
          <w:bCs/>
          <w:sz w:val="28"/>
          <w:szCs w:val="28"/>
        </w:rPr>
        <w:tab/>
      </w:r>
      <w:r w:rsidRPr="001E75B2">
        <w:rPr>
          <w:bCs/>
          <w:spacing w:val="-2"/>
          <w:sz w:val="28"/>
          <w:szCs w:val="28"/>
        </w:rPr>
        <w:t>Mặt khác, các văn bản quy phạm pháp luật làm căn cứ xây dựng Thông tư số 05/2020/TT-BTP đã được sửa đổi, bổ sung hoặc ban hành mới, dẫn đến một số quy định liên quan đến Thừa phát lại (nay là Thừa hành viên) không còn phù hợp.</w:t>
      </w:r>
    </w:p>
    <w:p w:rsidR="001E75B2" w:rsidRPr="001E75B2" w:rsidRDefault="001E75B2" w:rsidP="00CB4A40">
      <w:pPr>
        <w:pStyle w:val="NormalWeb"/>
        <w:spacing w:before="60" w:beforeAutospacing="0" w:after="60" w:afterAutospacing="0" w:line="340" w:lineRule="exact"/>
        <w:jc w:val="both"/>
        <w:rPr>
          <w:sz w:val="28"/>
          <w:szCs w:val="28"/>
        </w:rPr>
      </w:pPr>
      <w:r w:rsidRPr="001E75B2">
        <w:rPr>
          <w:bCs/>
          <w:sz w:val="28"/>
          <w:szCs w:val="28"/>
        </w:rPr>
        <w:tab/>
        <w:t xml:space="preserve">Do đó, việc tổ chức tổng kết thi hành Thông tư số 05/2020/TT-BTP là cần thiết nhằm: </w:t>
      </w:r>
      <w:r w:rsidRPr="002E1C46">
        <w:rPr>
          <w:b/>
          <w:bCs/>
          <w:sz w:val="28"/>
          <w:szCs w:val="28"/>
        </w:rPr>
        <w:t>(i)</w:t>
      </w:r>
      <w:r w:rsidRPr="001E75B2">
        <w:rPr>
          <w:bCs/>
          <w:sz w:val="28"/>
          <w:szCs w:val="28"/>
        </w:rPr>
        <w:t xml:space="preserve"> đánh giá toàn diện những kết quả đạt được; </w:t>
      </w:r>
      <w:r w:rsidRPr="002E1C46">
        <w:rPr>
          <w:b/>
          <w:bCs/>
          <w:sz w:val="28"/>
          <w:szCs w:val="28"/>
        </w:rPr>
        <w:t>(ii)</w:t>
      </w:r>
      <w:r w:rsidRPr="001E75B2">
        <w:rPr>
          <w:bCs/>
          <w:sz w:val="28"/>
          <w:szCs w:val="28"/>
        </w:rPr>
        <w:t xml:space="preserve"> xác định các khó khăn, vướng mắc và nguyên nhân; </w:t>
      </w:r>
      <w:r w:rsidRPr="002E1C46">
        <w:rPr>
          <w:b/>
          <w:bCs/>
          <w:sz w:val="28"/>
          <w:szCs w:val="28"/>
        </w:rPr>
        <w:t>(iii)</w:t>
      </w:r>
      <w:r w:rsidRPr="001E75B2">
        <w:rPr>
          <w:bCs/>
          <w:sz w:val="28"/>
          <w:szCs w:val="28"/>
        </w:rPr>
        <w:t xml:space="preserve"> làm cơ sở thực tiễn và pháp lý cho việc xây dựng Thông tư thay thế, đáp ứng yêu cầu quản lý và thực tiễn trong giai đoạn hiện nay.</w:t>
      </w:r>
      <w:r w:rsidR="004B0719" w:rsidRPr="001E75B2">
        <w:rPr>
          <w:sz w:val="28"/>
          <w:szCs w:val="28"/>
          <w:lang w:val="vi-VN"/>
        </w:rPr>
        <w:tab/>
      </w:r>
    </w:p>
    <w:p w:rsidR="004B0719" w:rsidRPr="006E79EC" w:rsidRDefault="001E75B2" w:rsidP="00CB4A40">
      <w:pPr>
        <w:pStyle w:val="NormalWeb"/>
        <w:spacing w:before="60" w:beforeAutospacing="0" w:after="60" w:afterAutospacing="0" w:line="340" w:lineRule="exact"/>
        <w:jc w:val="both"/>
        <w:rPr>
          <w:b/>
          <w:sz w:val="28"/>
          <w:szCs w:val="28"/>
          <w:lang w:val="vi-VN"/>
        </w:rPr>
      </w:pPr>
      <w:r>
        <w:rPr>
          <w:b/>
          <w:sz w:val="28"/>
          <w:szCs w:val="28"/>
        </w:rPr>
        <w:tab/>
      </w:r>
      <w:r w:rsidR="004B0719" w:rsidRPr="006E79EC">
        <w:rPr>
          <w:b/>
          <w:sz w:val="28"/>
          <w:szCs w:val="28"/>
          <w:lang w:val="vi-VN"/>
        </w:rPr>
        <w:t>2. Quá trình thực hiện tổng kết</w:t>
      </w:r>
    </w:p>
    <w:p w:rsidR="001E75B2" w:rsidRPr="001E75B2" w:rsidRDefault="00967A24" w:rsidP="00CB4A40">
      <w:pPr>
        <w:spacing w:before="60" w:after="60" w:line="340" w:lineRule="exact"/>
        <w:jc w:val="both"/>
        <w:rPr>
          <w:rFonts w:ascii="Times New Roman" w:eastAsia="Times New Roman" w:hAnsi="Times New Roman" w:cs="Times New Roman"/>
          <w:sz w:val="28"/>
          <w:szCs w:val="28"/>
        </w:rPr>
      </w:pPr>
      <w:r w:rsidRPr="006E79EC">
        <w:rPr>
          <w:rFonts w:ascii="Times New Roman" w:hAnsi="Times New Roman" w:cs="Times New Roman"/>
          <w:sz w:val="28"/>
          <w:szCs w:val="28"/>
          <w:lang w:val="vi-VN"/>
        </w:rPr>
        <w:tab/>
      </w:r>
      <w:r w:rsidR="001E75B2" w:rsidRPr="001E75B2">
        <w:rPr>
          <w:rFonts w:ascii="Times New Roman" w:eastAsia="Times New Roman" w:hAnsi="Times New Roman" w:cs="Times New Roman"/>
          <w:sz w:val="28"/>
          <w:szCs w:val="28"/>
        </w:rPr>
        <w:t>Để bảo đảm việc đánh giá thi hành Thông tư số 05/2020/TT-BTP được thực hiện một cách toàn diện, khoa học và sát với tình hình thực tiễn, quá trình tổng kết được triển kha</w:t>
      </w:r>
      <w:r w:rsidR="001E75B2">
        <w:rPr>
          <w:rFonts w:ascii="Times New Roman" w:eastAsia="Times New Roman" w:hAnsi="Times New Roman" w:cs="Times New Roman"/>
          <w:sz w:val="28"/>
          <w:szCs w:val="28"/>
        </w:rPr>
        <w:t>i theo các nội dung cụ thể sau:</w:t>
      </w:r>
    </w:p>
    <w:p w:rsidR="001E75B2" w:rsidRPr="001E75B2" w:rsidRDefault="001E75B2" w:rsidP="00CB4A40">
      <w:pPr>
        <w:spacing w:before="60" w:after="60" w:line="340" w:lineRule="exac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1E75B2">
        <w:rPr>
          <w:rFonts w:ascii="Times New Roman" w:eastAsia="Times New Roman" w:hAnsi="Times New Roman" w:cs="Times New Roman"/>
          <w:b/>
          <w:sz w:val="28"/>
          <w:szCs w:val="28"/>
        </w:rPr>
        <w:t>(i)</w:t>
      </w:r>
      <w:r w:rsidRPr="001E75B2">
        <w:rPr>
          <w:rFonts w:ascii="Times New Roman" w:eastAsia="Times New Roman" w:hAnsi="Times New Roman" w:cs="Times New Roman"/>
          <w:sz w:val="28"/>
          <w:szCs w:val="28"/>
        </w:rPr>
        <w:t xml:space="preserve"> Ngày 11/02/2026, Lãnh đạo Bộ Tư pháp đã </w:t>
      </w:r>
      <w:r w:rsidR="00301720">
        <w:rPr>
          <w:rFonts w:ascii="Times New Roman" w:eastAsia="Times New Roman" w:hAnsi="Times New Roman" w:cs="Times New Roman"/>
          <w:sz w:val="28"/>
          <w:szCs w:val="28"/>
        </w:rPr>
        <w:t>ký</w:t>
      </w:r>
      <w:r w:rsidRPr="001E75B2">
        <w:rPr>
          <w:rFonts w:ascii="Times New Roman" w:eastAsia="Times New Roman" w:hAnsi="Times New Roman" w:cs="Times New Roman"/>
          <w:sz w:val="28"/>
          <w:szCs w:val="28"/>
        </w:rPr>
        <w:t xml:space="preserve"> Công văn số 898/BTP-CQLTHADS gửi Sở Tư pháp các tỉnh, thành phố </w:t>
      </w:r>
      <w:r w:rsidR="00301720">
        <w:rPr>
          <w:rFonts w:ascii="Times New Roman" w:eastAsia="Times New Roman" w:hAnsi="Times New Roman" w:cs="Times New Roman"/>
          <w:sz w:val="28"/>
          <w:szCs w:val="28"/>
        </w:rPr>
        <w:t>và một số đơn vị thuộc Bộ liên quan (</w:t>
      </w:r>
      <w:r w:rsidR="00301720" w:rsidRPr="001E75B2">
        <w:rPr>
          <w:rFonts w:ascii="Times New Roman" w:eastAsia="Times New Roman" w:hAnsi="Times New Roman" w:cs="Times New Roman"/>
          <w:sz w:val="28"/>
          <w:szCs w:val="28"/>
        </w:rPr>
        <w:t>Cục Bổ trợ tư pháp, Học viện Tư pháp</w:t>
      </w:r>
      <w:r w:rsidR="00301720">
        <w:rPr>
          <w:rFonts w:ascii="Times New Roman" w:eastAsia="Times New Roman" w:hAnsi="Times New Roman" w:cs="Times New Roman"/>
          <w:sz w:val="28"/>
          <w:szCs w:val="28"/>
        </w:rPr>
        <w:t>)</w:t>
      </w:r>
      <w:r w:rsidR="00301720" w:rsidRPr="001E75B2">
        <w:rPr>
          <w:rFonts w:ascii="Times New Roman" w:eastAsia="Times New Roman" w:hAnsi="Times New Roman" w:cs="Times New Roman"/>
          <w:sz w:val="28"/>
          <w:szCs w:val="28"/>
        </w:rPr>
        <w:t xml:space="preserve"> </w:t>
      </w:r>
      <w:r w:rsidR="00301720">
        <w:rPr>
          <w:rFonts w:ascii="Times New Roman" w:eastAsia="Times New Roman" w:hAnsi="Times New Roman" w:cs="Times New Roman"/>
          <w:sz w:val="28"/>
          <w:szCs w:val="28"/>
        </w:rPr>
        <w:t>yêu cầu</w:t>
      </w:r>
      <w:r w:rsidRPr="001E75B2">
        <w:rPr>
          <w:rFonts w:ascii="Times New Roman" w:eastAsia="Times New Roman" w:hAnsi="Times New Roman" w:cs="Times New Roman"/>
          <w:sz w:val="28"/>
          <w:szCs w:val="28"/>
        </w:rPr>
        <w:t xml:space="preserve"> rà soát, tổng kết việc thực hiện Thông tư số 05/2020/TT-BTP; đồng thời đề nghị các đơn vị đánh giá kết quả thực hiện, nêu rõ khó khăn, vướng mắc và đề xuất, kiến nghị các nội dung cần sửa đổi, bổ sung nhằm hoàn thiện quy định pháp luật liên quan đến Thừa phát lại; kèm theo đề cương </w:t>
      </w:r>
      <w:r w:rsidR="00301720" w:rsidRPr="001E75B2">
        <w:rPr>
          <w:rFonts w:ascii="Times New Roman" w:eastAsia="Times New Roman" w:hAnsi="Times New Roman" w:cs="Times New Roman"/>
          <w:sz w:val="28"/>
          <w:szCs w:val="28"/>
        </w:rPr>
        <w:t xml:space="preserve">chi </w:t>
      </w:r>
      <w:r w:rsidR="00301720">
        <w:rPr>
          <w:rFonts w:ascii="Times New Roman" w:eastAsia="Times New Roman" w:hAnsi="Times New Roman" w:cs="Times New Roman"/>
          <w:sz w:val="28"/>
          <w:szCs w:val="28"/>
        </w:rPr>
        <w:t>tiết</w:t>
      </w:r>
      <w:r w:rsidR="00301720">
        <w:rPr>
          <w:rFonts w:ascii="Times New Roman" w:eastAsia="Times New Roman" w:hAnsi="Times New Roman" w:cs="Times New Roman"/>
          <w:sz w:val="28"/>
          <w:szCs w:val="28"/>
        </w:rPr>
        <w:t xml:space="preserve"> của</w:t>
      </w:r>
      <w:r w:rsidR="00301720">
        <w:rPr>
          <w:rFonts w:ascii="Times New Roman" w:eastAsia="Times New Roman" w:hAnsi="Times New Roman" w:cs="Times New Roman"/>
          <w:sz w:val="28"/>
          <w:szCs w:val="28"/>
        </w:rPr>
        <w:t xml:space="preserve"> </w:t>
      </w:r>
      <w:r w:rsidRPr="001E75B2">
        <w:rPr>
          <w:rFonts w:ascii="Times New Roman" w:eastAsia="Times New Roman" w:hAnsi="Times New Roman" w:cs="Times New Roman"/>
          <w:sz w:val="28"/>
          <w:szCs w:val="28"/>
        </w:rPr>
        <w:t xml:space="preserve">báo cáo </w:t>
      </w:r>
      <w:r>
        <w:rPr>
          <w:rFonts w:ascii="Times New Roman" w:eastAsia="Times New Roman" w:hAnsi="Times New Roman" w:cs="Times New Roman"/>
          <w:sz w:val="28"/>
          <w:szCs w:val="28"/>
        </w:rPr>
        <w:t>tổng kết.</w:t>
      </w:r>
    </w:p>
    <w:p w:rsidR="001E75B2" w:rsidRPr="001E75B2" w:rsidRDefault="001E75B2" w:rsidP="00CB4A40">
      <w:pPr>
        <w:spacing w:before="60" w:after="60" w:line="340" w:lineRule="exac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1E75B2">
        <w:rPr>
          <w:rFonts w:ascii="Times New Roman" w:eastAsia="Times New Roman" w:hAnsi="Times New Roman" w:cs="Times New Roman"/>
          <w:b/>
          <w:sz w:val="28"/>
          <w:szCs w:val="28"/>
        </w:rPr>
        <w:t>(ii)</w:t>
      </w:r>
      <w:r w:rsidRPr="001E75B2">
        <w:rPr>
          <w:rFonts w:ascii="Times New Roman" w:eastAsia="Times New Roman" w:hAnsi="Times New Roman" w:cs="Times New Roman"/>
          <w:sz w:val="28"/>
          <w:szCs w:val="28"/>
        </w:rPr>
        <w:t xml:space="preserve"> Chủ trì, phối hợp với các đơn vị thuộc Bộ tổ chức các hội thảo, tọa đàm chuyên đề nhằm đánh giá toàn diện thực tiễn thi hành các quy định pháp luật về Thừa phát lại; trên cơ sở đó tổng hợp, phân tích những khó khăn, vướng mắc phát sinh trong quá trình thực hiện, đồng thời đề xuất các giải pháp sửa đổi, bổ sung, hoàn thiện h</w:t>
      </w:r>
      <w:r>
        <w:rPr>
          <w:rFonts w:ascii="Times New Roman" w:eastAsia="Times New Roman" w:hAnsi="Times New Roman" w:cs="Times New Roman"/>
          <w:sz w:val="28"/>
          <w:szCs w:val="28"/>
        </w:rPr>
        <w:t>ệ thống pháp luật có liên quan.</w:t>
      </w:r>
    </w:p>
    <w:p w:rsidR="00886F83" w:rsidRDefault="001E75B2" w:rsidP="00CB4A40">
      <w:pPr>
        <w:spacing w:before="60" w:after="60" w:line="340" w:lineRule="exact"/>
        <w:jc w:val="both"/>
        <w:rPr>
          <w:rFonts w:ascii="Times New Roman" w:hAnsi="Times New Roman" w:cs="Times New Roman"/>
          <w:sz w:val="28"/>
          <w:szCs w:val="28"/>
        </w:rPr>
      </w:pPr>
      <w:r>
        <w:rPr>
          <w:rFonts w:ascii="Times New Roman" w:eastAsia="Times New Roman" w:hAnsi="Times New Roman" w:cs="Times New Roman"/>
          <w:sz w:val="28"/>
          <w:szCs w:val="28"/>
        </w:rPr>
        <w:tab/>
      </w:r>
      <w:r w:rsidRPr="001E75B2">
        <w:rPr>
          <w:rFonts w:ascii="Times New Roman" w:eastAsia="Times New Roman" w:hAnsi="Times New Roman" w:cs="Times New Roman"/>
          <w:b/>
          <w:sz w:val="28"/>
          <w:szCs w:val="28"/>
        </w:rPr>
        <w:t>(iii)</w:t>
      </w:r>
      <w:r w:rsidRPr="001E75B2">
        <w:rPr>
          <w:rFonts w:ascii="Times New Roman" w:eastAsia="Times New Roman" w:hAnsi="Times New Roman" w:cs="Times New Roman"/>
          <w:sz w:val="28"/>
          <w:szCs w:val="28"/>
        </w:rPr>
        <w:t xml:space="preserve"> Trên cơ sở tổng hợp báo cáo của các địa phương và kết quả khảo sát thực tiễn, Tổ soạn thảo tiến hành phân tích, đánh giá toàn diện tình hình thi hành pháp luật; xác định rõ các quy định còn phù hợp với thực tiễn và các nội dung không còn đáp ứng yêu cầu quản lý nhà nước. Trên cơ sở đó, hoàn thiện dự thảo Báo cáo tổng kết, làm căn cứ phục vụ việc nghiên cứu, xây dựng Thông tư thay thế Thông tư số 05/2020/TT-BTP.</w:t>
      </w:r>
      <w:r w:rsidR="00212DD2" w:rsidRPr="006E79EC">
        <w:rPr>
          <w:rFonts w:ascii="Times New Roman" w:hAnsi="Times New Roman" w:cs="Times New Roman"/>
          <w:sz w:val="28"/>
          <w:szCs w:val="28"/>
          <w:lang w:val="vi-VN"/>
        </w:rPr>
        <w:tab/>
      </w:r>
    </w:p>
    <w:p w:rsidR="002E1C46" w:rsidRDefault="00886F83" w:rsidP="00CB4A40">
      <w:pPr>
        <w:tabs>
          <w:tab w:val="left" w:pos="709"/>
        </w:tabs>
        <w:spacing w:before="60" w:after="60" w:line="340" w:lineRule="exact"/>
        <w:jc w:val="both"/>
        <w:rPr>
          <w:rFonts w:ascii="Times New Roman" w:hAnsi="Times New Roman" w:cs="Times New Roman"/>
          <w:sz w:val="28"/>
          <w:szCs w:val="28"/>
        </w:rPr>
      </w:pPr>
      <w:r>
        <w:rPr>
          <w:rFonts w:ascii="Times New Roman" w:hAnsi="Times New Roman" w:cs="Times New Roman"/>
          <w:sz w:val="28"/>
          <w:szCs w:val="28"/>
        </w:rPr>
        <w:tab/>
      </w:r>
    </w:p>
    <w:p w:rsidR="00967A24" w:rsidRPr="006E79EC" w:rsidRDefault="002E1C46" w:rsidP="00CB4A40">
      <w:pPr>
        <w:tabs>
          <w:tab w:val="left" w:pos="709"/>
        </w:tabs>
        <w:spacing w:before="60" w:after="60" w:line="340" w:lineRule="exact"/>
        <w:jc w:val="both"/>
        <w:rPr>
          <w:rFonts w:ascii="Times New Roman" w:eastAsia="Times New Roman" w:hAnsi="Times New Roman" w:cs="Times New Roman"/>
          <w:b/>
          <w:sz w:val="28"/>
          <w:szCs w:val="28"/>
          <w:lang w:val="vi-VN"/>
        </w:rPr>
      </w:pPr>
      <w:r>
        <w:rPr>
          <w:rFonts w:ascii="Times New Roman" w:hAnsi="Times New Roman" w:cs="Times New Roman"/>
          <w:sz w:val="28"/>
          <w:szCs w:val="28"/>
        </w:rPr>
        <w:lastRenderedPageBreak/>
        <w:tab/>
      </w:r>
      <w:r w:rsidR="004C6C08" w:rsidRPr="006E79EC">
        <w:rPr>
          <w:rFonts w:ascii="Times New Roman" w:eastAsia="Times New Roman" w:hAnsi="Times New Roman" w:cs="Times New Roman"/>
          <w:b/>
          <w:sz w:val="28"/>
          <w:szCs w:val="28"/>
          <w:lang w:val="vi-VN"/>
        </w:rPr>
        <w:t>II</w:t>
      </w:r>
      <w:r w:rsidR="00967A24" w:rsidRPr="006E79EC">
        <w:rPr>
          <w:rFonts w:ascii="Times New Roman" w:eastAsia="Times New Roman" w:hAnsi="Times New Roman" w:cs="Times New Roman"/>
          <w:b/>
          <w:sz w:val="28"/>
          <w:szCs w:val="28"/>
        </w:rPr>
        <w:t xml:space="preserve">. </w:t>
      </w:r>
      <w:r w:rsidR="004C6C08" w:rsidRPr="006E79EC">
        <w:rPr>
          <w:rFonts w:ascii="Times New Roman" w:eastAsia="Times New Roman" w:hAnsi="Times New Roman" w:cs="Times New Roman"/>
          <w:b/>
          <w:sz w:val="28"/>
          <w:szCs w:val="28"/>
          <w:lang w:val="vi-VN"/>
        </w:rPr>
        <w:t>KẾT QUẢ THỰC HIỆN</w:t>
      </w:r>
    </w:p>
    <w:p w:rsidR="00E22F69" w:rsidRPr="006E79EC" w:rsidRDefault="004C6C08" w:rsidP="00CB4A40">
      <w:pPr>
        <w:spacing w:before="60" w:after="60" w:line="340" w:lineRule="exact"/>
        <w:jc w:val="both"/>
        <w:rPr>
          <w:rFonts w:ascii="Times New Roman" w:hAnsi="Times New Roman" w:cs="Times New Roman"/>
          <w:b/>
          <w:sz w:val="28"/>
          <w:szCs w:val="28"/>
          <w:lang w:val="vi-VN"/>
        </w:rPr>
      </w:pPr>
      <w:r w:rsidRPr="006E79EC">
        <w:rPr>
          <w:rFonts w:ascii="Times New Roman" w:hAnsi="Times New Roman" w:cs="Times New Roman"/>
          <w:sz w:val="28"/>
          <w:szCs w:val="28"/>
          <w:lang w:val="vi-VN"/>
        </w:rPr>
        <w:tab/>
      </w:r>
      <w:r w:rsidRPr="006E79EC">
        <w:rPr>
          <w:rFonts w:ascii="Times New Roman" w:hAnsi="Times New Roman" w:cs="Times New Roman"/>
          <w:b/>
          <w:sz w:val="28"/>
          <w:szCs w:val="28"/>
          <w:lang w:val="vi-VN"/>
        </w:rPr>
        <w:t>1. Công tác chỉ đạo, triển khai và tổ chức thi hành văn bản quy phạm pháp luật</w:t>
      </w:r>
    </w:p>
    <w:p w:rsidR="00E22F69" w:rsidRPr="00084C7A" w:rsidRDefault="00E22F69" w:rsidP="00CB4A40">
      <w:pPr>
        <w:spacing w:before="60" w:after="60" w:line="340" w:lineRule="exact"/>
        <w:jc w:val="both"/>
        <w:rPr>
          <w:rFonts w:ascii="Times New Roman" w:eastAsia="Times New Roman" w:hAnsi="Times New Roman" w:cs="Times New Roman"/>
          <w:sz w:val="28"/>
          <w:szCs w:val="28"/>
          <w:highlight w:val="yellow"/>
          <w:lang w:val="vi-VN"/>
        </w:rPr>
      </w:pPr>
      <w:r w:rsidRPr="006E79EC">
        <w:rPr>
          <w:rFonts w:ascii="Times New Roman" w:eastAsia="Times New Roman" w:hAnsi="Times New Roman" w:cs="Times New Roman"/>
          <w:sz w:val="28"/>
          <w:szCs w:val="28"/>
          <w:lang w:val="vi-VN"/>
        </w:rPr>
        <w:tab/>
      </w:r>
      <w:r w:rsidR="00F822F3" w:rsidRPr="00E112A1">
        <w:rPr>
          <w:rFonts w:ascii="Times New Roman" w:eastAsia="Times New Roman" w:hAnsi="Times New Roman" w:cs="Times New Roman"/>
          <w:sz w:val="28"/>
          <w:szCs w:val="28"/>
        </w:rPr>
        <w:t>Ngay sau khi Thông tư số 0</w:t>
      </w:r>
      <w:r w:rsidR="00E112A1">
        <w:rPr>
          <w:rFonts w:ascii="Times New Roman" w:eastAsia="Times New Roman" w:hAnsi="Times New Roman" w:cs="Times New Roman"/>
          <w:sz w:val="28"/>
          <w:szCs w:val="28"/>
        </w:rPr>
        <w:t>5</w:t>
      </w:r>
      <w:r w:rsidR="00F822F3" w:rsidRPr="00E112A1">
        <w:rPr>
          <w:rFonts w:ascii="Times New Roman" w:eastAsia="Times New Roman" w:hAnsi="Times New Roman" w:cs="Times New Roman"/>
          <w:sz w:val="28"/>
          <w:szCs w:val="28"/>
        </w:rPr>
        <w:t>/20</w:t>
      </w:r>
      <w:r w:rsidR="00E112A1">
        <w:rPr>
          <w:rFonts w:ascii="Times New Roman" w:eastAsia="Times New Roman" w:hAnsi="Times New Roman" w:cs="Times New Roman"/>
          <w:sz w:val="28"/>
          <w:szCs w:val="28"/>
        </w:rPr>
        <w:t>20</w:t>
      </w:r>
      <w:r w:rsidR="00F822F3" w:rsidRPr="00E112A1">
        <w:rPr>
          <w:rFonts w:ascii="Times New Roman" w:eastAsia="Times New Roman" w:hAnsi="Times New Roman" w:cs="Times New Roman"/>
          <w:sz w:val="28"/>
          <w:szCs w:val="28"/>
        </w:rPr>
        <w:t xml:space="preserve">/TT-BTP được ban hành, </w:t>
      </w:r>
      <w:r w:rsidR="00E112A1">
        <w:rPr>
          <w:rFonts w:ascii="Times New Roman" w:eastAsia="Times New Roman" w:hAnsi="Times New Roman" w:cs="Times New Roman"/>
          <w:sz w:val="28"/>
          <w:szCs w:val="28"/>
        </w:rPr>
        <w:t>các cơ quan có liên quan đã</w:t>
      </w:r>
      <w:r w:rsidR="00F822F3" w:rsidRPr="00E112A1">
        <w:rPr>
          <w:rFonts w:ascii="Times New Roman" w:eastAsia="Times New Roman" w:hAnsi="Times New Roman" w:cs="Times New Roman"/>
          <w:sz w:val="28"/>
          <w:szCs w:val="28"/>
        </w:rPr>
        <w:t xml:space="preserve"> đã tập trung triển khai các hoạt động trọng tâm</w:t>
      </w:r>
      <w:r w:rsidR="00E112A1">
        <w:rPr>
          <w:rFonts w:ascii="Times New Roman" w:eastAsia="Times New Roman" w:hAnsi="Times New Roman" w:cs="Times New Roman"/>
          <w:sz w:val="28"/>
          <w:szCs w:val="28"/>
        </w:rPr>
        <w:t xml:space="preserve"> như sau</w:t>
      </w:r>
      <w:r w:rsidR="00F822F3" w:rsidRPr="00E112A1">
        <w:rPr>
          <w:rFonts w:ascii="Times New Roman" w:eastAsia="Times New Roman" w:hAnsi="Times New Roman" w:cs="Times New Roman"/>
          <w:sz w:val="28"/>
          <w:szCs w:val="28"/>
        </w:rPr>
        <w:t>:</w:t>
      </w:r>
    </w:p>
    <w:p w:rsidR="00E112A1" w:rsidRPr="00E112A1" w:rsidRDefault="00E22F69" w:rsidP="00CB4A40">
      <w:pPr>
        <w:spacing w:before="60" w:after="60" w:line="340" w:lineRule="exact"/>
        <w:jc w:val="both"/>
        <w:rPr>
          <w:rFonts w:ascii="Times New Roman" w:eastAsia="Times New Roman" w:hAnsi="Times New Roman" w:cs="Times New Roman"/>
          <w:i/>
          <w:sz w:val="28"/>
          <w:szCs w:val="28"/>
        </w:rPr>
      </w:pPr>
      <w:r w:rsidRPr="00E112A1">
        <w:rPr>
          <w:rFonts w:ascii="Times New Roman" w:eastAsia="Times New Roman" w:hAnsi="Times New Roman" w:cs="Times New Roman"/>
          <w:i/>
          <w:sz w:val="28"/>
          <w:szCs w:val="28"/>
          <w:lang w:val="vi-VN"/>
        </w:rPr>
        <w:tab/>
      </w:r>
      <w:r w:rsidR="00E112A1" w:rsidRPr="00E112A1">
        <w:rPr>
          <w:rFonts w:ascii="Times New Roman" w:eastAsia="Times New Roman" w:hAnsi="Times New Roman" w:cs="Times New Roman"/>
          <w:i/>
          <w:sz w:val="28"/>
          <w:szCs w:val="28"/>
        </w:rPr>
        <w:t xml:space="preserve">1.1. </w:t>
      </w:r>
      <w:r w:rsidR="00E112A1" w:rsidRPr="00E112A1">
        <w:rPr>
          <w:rFonts w:ascii="Times New Roman" w:eastAsia="Times New Roman" w:hAnsi="Times New Roman" w:cs="Times New Roman"/>
          <w:i/>
          <w:sz w:val="28"/>
          <w:szCs w:val="28"/>
          <w:lang w:val="vi-VN"/>
        </w:rPr>
        <w:t>Công tác ban h</w:t>
      </w:r>
      <w:r w:rsidR="00E112A1">
        <w:rPr>
          <w:rFonts w:ascii="Times New Roman" w:eastAsia="Times New Roman" w:hAnsi="Times New Roman" w:cs="Times New Roman"/>
          <w:i/>
          <w:sz w:val="28"/>
          <w:szCs w:val="28"/>
          <w:lang w:val="vi-VN"/>
        </w:rPr>
        <w:t>ành văn bản chỉ đạo, hướng dẫn</w:t>
      </w:r>
    </w:p>
    <w:p w:rsidR="00E112A1" w:rsidRPr="00E112A1" w:rsidRDefault="00E112A1" w:rsidP="00CB4A40">
      <w:pPr>
        <w:spacing w:before="60" w:after="60" w:line="340" w:lineRule="exact"/>
        <w:jc w:val="both"/>
        <w:rPr>
          <w:rFonts w:ascii="Times New Roman" w:eastAsia="Times New Roman" w:hAnsi="Times New Roman" w:cs="Times New Roman"/>
          <w:sz w:val="28"/>
          <w:szCs w:val="28"/>
        </w:rPr>
      </w:pPr>
      <w:r w:rsidRPr="00E112A1">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ab/>
      </w:r>
      <w:r w:rsidRPr="00E112A1">
        <w:rPr>
          <w:rFonts w:ascii="Times New Roman" w:eastAsia="Times New Roman" w:hAnsi="Times New Roman" w:cs="Times New Roman"/>
          <w:sz w:val="28"/>
          <w:szCs w:val="28"/>
          <w:lang w:val="vi-VN"/>
        </w:rPr>
        <w:t xml:space="preserve">Ngay sau khi </w:t>
      </w:r>
      <w:r w:rsidR="00CA79EE" w:rsidRPr="00E112A1">
        <w:rPr>
          <w:rFonts w:ascii="Times New Roman" w:eastAsia="Times New Roman" w:hAnsi="Times New Roman" w:cs="Times New Roman"/>
          <w:sz w:val="28"/>
          <w:szCs w:val="28"/>
        </w:rPr>
        <w:t>Thông tư số 0</w:t>
      </w:r>
      <w:r w:rsidR="00CA79EE">
        <w:rPr>
          <w:rFonts w:ascii="Times New Roman" w:eastAsia="Times New Roman" w:hAnsi="Times New Roman" w:cs="Times New Roman"/>
          <w:sz w:val="28"/>
          <w:szCs w:val="28"/>
        </w:rPr>
        <w:t>5</w:t>
      </w:r>
      <w:r w:rsidR="00CA79EE" w:rsidRPr="00E112A1">
        <w:rPr>
          <w:rFonts w:ascii="Times New Roman" w:eastAsia="Times New Roman" w:hAnsi="Times New Roman" w:cs="Times New Roman"/>
          <w:sz w:val="28"/>
          <w:szCs w:val="28"/>
        </w:rPr>
        <w:t>/20</w:t>
      </w:r>
      <w:r w:rsidR="00CA79EE">
        <w:rPr>
          <w:rFonts w:ascii="Times New Roman" w:eastAsia="Times New Roman" w:hAnsi="Times New Roman" w:cs="Times New Roman"/>
          <w:sz w:val="28"/>
          <w:szCs w:val="28"/>
        </w:rPr>
        <w:t>20</w:t>
      </w:r>
      <w:r w:rsidR="00CA79EE" w:rsidRPr="00E112A1">
        <w:rPr>
          <w:rFonts w:ascii="Times New Roman" w:eastAsia="Times New Roman" w:hAnsi="Times New Roman" w:cs="Times New Roman"/>
          <w:sz w:val="28"/>
          <w:szCs w:val="28"/>
        </w:rPr>
        <w:t xml:space="preserve">/TT-BTP </w:t>
      </w:r>
      <w:r w:rsidRPr="00E112A1">
        <w:rPr>
          <w:rFonts w:ascii="Times New Roman" w:eastAsia="Times New Roman" w:hAnsi="Times New Roman" w:cs="Times New Roman"/>
          <w:sz w:val="28"/>
          <w:szCs w:val="28"/>
          <w:lang w:val="vi-VN"/>
        </w:rPr>
        <w:t>có hiệu lực, Sở Tư pháp các tỉnh, thành phố đã chủ động tham mưu Ủy ban nhân dân (UBND) cấp tỉnh ban hành các văn bản chỉ đạo, kế hoạch tri</w:t>
      </w:r>
      <w:r>
        <w:rPr>
          <w:rFonts w:ascii="Times New Roman" w:eastAsia="Times New Roman" w:hAnsi="Times New Roman" w:cs="Times New Roman"/>
          <w:sz w:val="28"/>
          <w:szCs w:val="28"/>
          <w:lang w:val="vi-VN"/>
        </w:rPr>
        <w:t>ển khai thực hiện trên địa bàn.</w:t>
      </w:r>
    </w:p>
    <w:p w:rsidR="00E112A1" w:rsidRPr="00E112A1" w:rsidRDefault="00E112A1" w:rsidP="00CB4A40">
      <w:pPr>
        <w:spacing w:before="60" w:after="60" w:line="340" w:lineRule="exact"/>
        <w:jc w:val="both"/>
        <w:rPr>
          <w:rFonts w:ascii="Times New Roman" w:eastAsia="Times New Roman" w:hAnsi="Times New Roman" w:cs="Times New Roman"/>
          <w:sz w:val="28"/>
          <w:szCs w:val="28"/>
        </w:rPr>
      </w:pPr>
      <w:r w:rsidRPr="00E112A1">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ab/>
      </w:r>
      <w:r w:rsidRPr="00E112A1">
        <w:rPr>
          <w:rFonts w:ascii="Times New Roman" w:eastAsia="Times New Roman" w:hAnsi="Times New Roman" w:cs="Times New Roman"/>
          <w:sz w:val="28"/>
          <w:szCs w:val="28"/>
          <w:lang w:val="vi-VN"/>
        </w:rPr>
        <w:t>Nhiều tỉnh</w:t>
      </w:r>
      <w:r>
        <w:rPr>
          <w:rFonts w:ascii="Times New Roman" w:eastAsia="Times New Roman" w:hAnsi="Times New Roman" w:cs="Times New Roman"/>
          <w:sz w:val="28"/>
          <w:szCs w:val="28"/>
        </w:rPr>
        <w:t>, thành phố</w:t>
      </w:r>
      <w:r w:rsidRPr="00E112A1">
        <w:rPr>
          <w:rFonts w:ascii="Times New Roman" w:eastAsia="Times New Roman" w:hAnsi="Times New Roman" w:cs="Times New Roman"/>
          <w:sz w:val="28"/>
          <w:szCs w:val="28"/>
          <w:lang w:val="vi-VN"/>
        </w:rPr>
        <w:t xml:space="preserve"> đã hoàn thành việc rà soát và công bố các danh mục thủ tục hành chính, quy trình nội bộ giải quyết thủ tục trong lĩnh vực T</w:t>
      </w:r>
      <w:r>
        <w:rPr>
          <w:rFonts w:ascii="Times New Roman" w:eastAsia="Times New Roman" w:hAnsi="Times New Roman" w:cs="Times New Roman"/>
          <w:sz w:val="28"/>
          <w:szCs w:val="28"/>
          <w:lang w:val="vi-VN"/>
        </w:rPr>
        <w:t>hừa phát lại theo quy định mới.</w:t>
      </w:r>
    </w:p>
    <w:p w:rsidR="00E112A1" w:rsidRPr="00E112A1" w:rsidRDefault="00E112A1" w:rsidP="00CB4A40">
      <w:pPr>
        <w:spacing w:before="60" w:after="60" w:line="340" w:lineRule="exact"/>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ab/>
      </w:r>
      <w:r w:rsidRPr="00E112A1">
        <w:rPr>
          <w:rFonts w:ascii="Times New Roman" w:eastAsia="Times New Roman" w:hAnsi="Times New Roman" w:cs="Times New Roman"/>
          <w:i/>
          <w:sz w:val="28"/>
          <w:szCs w:val="28"/>
        </w:rPr>
        <w:t xml:space="preserve">1.2. </w:t>
      </w:r>
      <w:r w:rsidRPr="00E112A1">
        <w:rPr>
          <w:rFonts w:ascii="Times New Roman" w:eastAsia="Times New Roman" w:hAnsi="Times New Roman" w:cs="Times New Roman"/>
          <w:i/>
          <w:sz w:val="28"/>
          <w:szCs w:val="28"/>
          <w:lang w:val="vi-VN"/>
        </w:rPr>
        <w:t>Công tác tu</w:t>
      </w:r>
      <w:r>
        <w:rPr>
          <w:rFonts w:ascii="Times New Roman" w:eastAsia="Times New Roman" w:hAnsi="Times New Roman" w:cs="Times New Roman"/>
          <w:i/>
          <w:sz w:val="28"/>
          <w:szCs w:val="28"/>
          <w:lang w:val="vi-VN"/>
        </w:rPr>
        <w:t>yên truyền, phổ biến pháp luật</w:t>
      </w:r>
    </w:p>
    <w:p w:rsidR="00E112A1" w:rsidRPr="00E112A1" w:rsidRDefault="00E112A1" w:rsidP="00CB4A40">
      <w:pPr>
        <w:spacing w:before="60" w:after="60" w:line="340" w:lineRule="exact"/>
        <w:jc w:val="both"/>
        <w:rPr>
          <w:rFonts w:ascii="Times New Roman" w:eastAsia="Times New Roman" w:hAnsi="Times New Roman" w:cs="Times New Roman"/>
          <w:sz w:val="28"/>
          <w:szCs w:val="28"/>
        </w:rPr>
      </w:pPr>
      <w:r w:rsidRPr="00E112A1">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ab/>
      </w:r>
      <w:r w:rsidRPr="00E112A1">
        <w:rPr>
          <w:rFonts w:ascii="Times New Roman" w:eastAsia="Times New Roman" w:hAnsi="Times New Roman" w:cs="Times New Roman"/>
          <w:sz w:val="28"/>
          <w:szCs w:val="28"/>
          <w:lang w:val="vi-VN"/>
        </w:rPr>
        <w:t xml:space="preserve">Các đơn vị đã tổ chức nhiều hội nghị, tọa đàm quán triệt nội dung </w:t>
      </w:r>
      <w:r w:rsidR="00CA79EE" w:rsidRPr="00E112A1">
        <w:rPr>
          <w:rFonts w:ascii="Times New Roman" w:eastAsia="Times New Roman" w:hAnsi="Times New Roman" w:cs="Times New Roman"/>
          <w:sz w:val="28"/>
          <w:szCs w:val="28"/>
        </w:rPr>
        <w:t>Thông tư số 0</w:t>
      </w:r>
      <w:r w:rsidR="00CA79EE">
        <w:rPr>
          <w:rFonts w:ascii="Times New Roman" w:eastAsia="Times New Roman" w:hAnsi="Times New Roman" w:cs="Times New Roman"/>
          <w:sz w:val="28"/>
          <w:szCs w:val="28"/>
        </w:rPr>
        <w:t>5</w:t>
      </w:r>
      <w:r w:rsidR="00CA79EE" w:rsidRPr="00E112A1">
        <w:rPr>
          <w:rFonts w:ascii="Times New Roman" w:eastAsia="Times New Roman" w:hAnsi="Times New Roman" w:cs="Times New Roman"/>
          <w:sz w:val="28"/>
          <w:szCs w:val="28"/>
        </w:rPr>
        <w:t>/20</w:t>
      </w:r>
      <w:r w:rsidR="00CA79EE">
        <w:rPr>
          <w:rFonts w:ascii="Times New Roman" w:eastAsia="Times New Roman" w:hAnsi="Times New Roman" w:cs="Times New Roman"/>
          <w:sz w:val="28"/>
          <w:szCs w:val="28"/>
        </w:rPr>
        <w:t>20</w:t>
      </w:r>
      <w:r w:rsidR="00CA79EE" w:rsidRPr="00E112A1">
        <w:rPr>
          <w:rFonts w:ascii="Times New Roman" w:eastAsia="Times New Roman" w:hAnsi="Times New Roman" w:cs="Times New Roman"/>
          <w:sz w:val="28"/>
          <w:szCs w:val="28"/>
        </w:rPr>
        <w:t>/TT-BTP</w:t>
      </w:r>
      <w:r w:rsidRPr="00E112A1">
        <w:rPr>
          <w:rFonts w:ascii="Times New Roman" w:eastAsia="Times New Roman" w:hAnsi="Times New Roman" w:cs="Times New Roman"/>
          <w:sz w:val="28"/>
          <w:szCs w:val="28"/>
          <w:lang w:val="vi-VN"/>
        </w:rPr>
        <w:t xml:space="preserve"> cho đội ngũ Thừa phát lại, thư ký nghiệp vụ và các cơ quan ti</w:t>
      </w:r>
      <w:r>
        <w:rPr>
          <w:rFonts w:ascii="Times New Roman" w:eastAsia="Times New Roman" w:hAnsi="Times New Roman" w:cs="Times New Roman"/>
          <w:sz w:val="28"/>
          <w:szCs w:val="28"/>
          <w:lang w:val="vi-VN"/>
        </w:rPr>
        <w:t>ến hành tố tụng tại địa phương.</w:t>
      </w:r>
    </w:p>
    <w:p w:rsidR="00E112A1" w:rsidRPr="00CA79EE" w:rsidRDefault="00E112A1" w:rsidP="00CB4A40">
      <w:pPr>
        <w:spacing w:before="60" w:after="60" w:line="340" w:lineRule="exact"/>
        <w:jc w:val="both"/>
        <w:rPr>
          <w:rFonts w:ascii="Times New Roman" w:eastAsia="Times New Roman" w:hAnsi="Times New Roman" w:cs="Times New Roman"/>
          <w:sz w:val="28"/>
          <w:szCs w:val="28"/>
        </w:rPr>
      </w:pPr>
      <w:r w:rsidRPr="00E112A1">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ab/>
      </w:r>
      <w:r w:rsidRPr="00E112A1">
        <w:rPr>
          <w:rFonts w:ascii="Times New Roman" w:eastAsia="Times New Roman" w:hAnsi="Times New Roman" w:cs="Times New Roman"/>
          <w:sz w:val="28"/>
          <w:szCs w:val="28"/>
          <w:lang w:val="vi-VN"/>
        </w:rPr>
        <w:t>Hình thức tuyên truyền được đa dạng hóa như đăng tải nội dung văn bản trên Trang thông tin điện tử của Sở</w:t>
      </w:r>
      <w:r w:rsidR="00301720">
        <w:rPr>
          <w:rFonts w:ascii="Times New Roman" w:eastAsia="Times New Roman" w:hAnsi="Times New Roman" w:cs="Times New Roman"/>
          <w:sz w:val="28"/>
          <w:szCs w:val="28"/>
        </w:rPr>
        <w:t xml:space="preserve"> Tư pháp</w:t>
      </w:r>
      <w:r w:rsidRPr="00E112A1">
        <w:rPr>
          <w:rFonts w:ascii="Times New Roman" w:eastAsia="Times New Roman" w:hAnsi="Times New Roman" w:cs="Times New Roman"/>
          <w:sz w:val="28"/>
          <w:szCs w:val="28"/>
          <w:lang w:val="vi-VN"/>
        </w:rPr>
        <w:t>, qua các phương tiện thông tin đại chúng và hệ thống mạng xã hội (Zalo) để cá nhân, tổ chức dễ dàng tiếp c</w:t>
      </w:r>
      <w:r w:rsidR="00CA79EE">
        <w:rPr>
          <w:rFonts w:ascii="Times New Roman" w:eastAsia="Times New Roman" w:hAnsi="Times New Roman" w:cs="Times New Roman"/>
          <w:sz w:val="28"/>
          <w:szCs w:val="28"/>
          <w:lang w:val="vi-VN"/>
        </w:rPr>
        <w:t>ận.</w:t>
      </w:r>
    </w:p>
    <w:p w:rsidR="00E112A1" w:rsidRPr="00301720" w:rsidRDefault="00E112A1" w:rsidP="00CB4A40">
      <w:pPr>
        <w:spacing w:before="60" w:after="60" w:line="340" w:lineRule="exact"/>
        <w:jc w:val="both"/>
        <w:rPr>
          <w:rFonts w:ascii="Times New Roman" w:eastAsia="Times New Roman" w:hAnsi="Times New Roman" w:cs="Times New Roman"/>
          <w:sz w:val="28"/>
          <w:szCs w:val="28"/>
        </w:rPr>
      </w:pPr>
      <w:r w:rsidRPr="00E112A1">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ab/>
      </w:r>
      <w:r w:rsidRPr="00E112A1">
        <w:rPr>
          <w:rFonts w:ascii="Times New Roman" w:eastAsia="Times New Roman" w:hAnsi="Times New Roman" w:cs="Times New Roman"/>
          <w:sz w:val="28"/>
          <w:szCs w:val="28"/>
          <w:lang w:val="vi-VN"/>
        </w:rPr>
        <w:t xml:space="preserve">Học viện Tư pháp </w:t>
      </w:r>
      <w:r w:rsidR="00301720">
        <w:rPr>
          <w:rFonts w:ascii="Times New Roman" w:eastAsia="Times New Roman" w:hAnsi="Times New Roman" w:cs="Times New Roman"/>
          <w:sz w:val="28"/>
          <w:szCs w:val="28"/>
        </w:rPr>
        <w:t xml:space="preserve">cũng </w:t>
      </w:r>
      <w:r w:rsidRPr="00E112A1">
        <w:rPr>
          <w:rFonts w:ascii="Times New Roman" w:eastAsia="Times New Roman" w:hAnsi="Times New Roman" w:cs="Times New Roman"/>
          <w:sz w:val="28"/>
          <w:szCs w:val="28"/>
          <w:lang w:val="vi-VN"/>
        </w:rPr>
        <w:t xml:space="preserve">đã thực hiện rà soát các chương trình đào tạo để </w:t>
      </w:r>
      <w:r w:rsidR="00301720">
        <w:rPr>
          <w:rFonts w:ascii="Times New Roman" w:eastAsia="Times New Roman" w:hAnsi="Times New Roman" w:cs="Times New Roman"/>
          <w:sz w:val="28"/>
          <w:szCs w:val="28"/>
        </w:rPr>
        <w:t xml:space="preserve">xây dựng giáo trình </w:t>
      </w:r>
      <w:r w:rsidR="00301720">
        <w:rPr>
          <w:rFonts w:ascii="Times New Roman" w:eastAsia="Times New Roman" w:hAnsi="Times New Roman" w:cs="Times New Roman"/>
          <w:sz w:val="28"/>
          <w:szCs w:val="28"/>
        </w:rPr>
        <w:t>đào tạo</w:t>
      </w:r>
      <w:r w:rsidR="00301720">
        <w:rPr>
          <w:rFonts w:ascii="Times New Roman" w:eastAsia="Times New Roman" w:hAnsi="Times New Roman" w:cs="Times New Roman"/>
          <w:sz w:val="28"/>
          <w:szCs w:val="28"/>
        </w:rPr>
        <w:t xml:space="preserve"> nghề thừa phát lại và các chương trình </w:t>
      </w:r>
      <w:r w:rsidR="00301720">
        <w:rPr>
          <w:rFonts w:ascii="Times New Roman" w:eastAsia="Times New Roman" w:hAnsi="Times New Roman" w:cs="Times New Roman"/>
          <w:sz w:val="28"/>
          <w:szCs w:val="28"/>
        </w:rPr>
        <w:t>bồi dưỡng</w:t>
      </w:r>
      <w:r w:rsidR="00301720">
        <w:rPr>
          <w:rFonts w:ascii="Times New Roman" w:eastAsia="Times New Roman" w:hAnsi="Times New Roman" w:cs="Times New Roman"/>
          <w:sz w:val="28"/>
          <w:szCs w:val="28"/>
          <w:lang w:val="vi-VN"/>
        </w:rPr>
        <w:t xml:space="preserve"> nghiệp vụ hàng năm; đồng thời thường xuyên cập nhật các kiến thức thực tiễn c</w:t>
      </w:r>
      <w:r w:rsidR="00301720">
        <w:rPr>
          <w:rFonts w:ascii="Times New Roman" w:eastAsia="Times New Roman" w:hAnsi="Times New Roman" w:cs="Times New Roman"/>
          <w:sz w:val="28"/>
          <w:szCs w:val="28"/>
          <w:lang w:val="vi-VN"/>
        </w:rPr>
        <w:t>ho học viên</w:t>
      </w:r>
      <w:r w:rsidR="00301720" w:rsidRPr="00E112A1">
        <w:rPr>
          <w:rFonts w:ascii="Times New Roman" w:eastAsia="Times New Roman" w:hAnsi="Times New Roman" w:cs="Times New Roman"/>
          <w:sz w:val="28"/>
          <w:szCs w:val="28"/>
          <w:lang w:val="vi-VN"/>
        </w:rPr>
        <w:t xml:space="preserve"> </w:t>
      </w:r>
      <w:r w:rsidR="00301720">
        <w:rPr>
          <w:rFonts w:ascii="Times New Roman" w:eastAsia="Times New Roman" w:hAnsi="Times New Roman" w:cs="Times New Roman"/>
          <w:sz w:val="28"/>
          <w:szCs w:val="28"/>
        </w:rPr>
        <w:t>trong các khóa đào tạo, bồi dưỡng.</w:t>
      </w:r>
    </w:p>
    <w:p w:rsidR="00E112A1" w:rsidRPr="00E112A1" w:rsidRDefault="00E112A1" w:rsidP="00CB4A40">
      <w:pPr>
        <w:spacing w:before="60" w:after="60" w:line="340" w:lineRule="exact"/>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ab/>
      </w:r>
      <w:r w:rsidRPr="00E112A1">
        <w:rPr>
          <w:rFonts w:ascii="Times New Roman" w:eastAsia="Times New Roman" w:hAnsi="Times New Roman" w:cs="Times New Roman"/>
          <w:i/>
          <w:sz w:val="28"/>
          <w:szCs w:val="28"/>
        </w:rPr>
        <w:t xml:space="preserve">1.3. </w:t>
      </w:r>
      <w:r w:rsidRPr="00E112A1">
        <w:rPr>
          <w:rFonts w:ascii="Times New Roman" w:eastAsia="Times New Roman" w:hAnsi="Times New Roman" w:cs="Times New Roman"/>
          <w:i/>
          <w:sz w:val="28"/>
          <w:szCs w:val="28"/>
          <w:lang w:val="vi-VN"/>
        </w:rPr>
        <w:t>Công tác tham mưu xây dựng Đề án phát triển</w:t>
      </w:r>
    </w:p>
    <w:p w:rsidR="00E112A1" w:rsidRPr="00301720" w:rsidRDefault="00E112A1" w:rsidP="00CB4A40">
      <w:pPr>
        <w:spacing w:before="60" w:after="60" w:line="340" w:lineRule="exact"/>
        <w:jc w:val="both"/>
        <w:rPr>
          <w:rFonts w:ascii="Times New Roman" w:eastAsia="Times New Roman" w:hAnsi="Times New Roman" w:cs="Times New Roman"/>
          <w:sz w:val="28"/>
          <w:szCs w:val="28"/>
        </w:rPr>
      </w:pPr>
      <w:r w:rsidRPr="00E112A1">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ab/>
      </w:r>
      <w:r w:rsidRPr="00E112A1">
        <w:rPr>
          <w:rFonts w:ascii="Times New Roman" w:eastAsia="Times New Roman" w:hAnsi="Times New Roman" w:cs="Times New Roman"/>
          <w:sz w:val="28"/>
          <w:szCs w:val="28"/>
          <w:lang w:val="vi-VN"/>
        </w:rPr>
        <w:t>Sở Tư pháp các tỉnh</w:t>
      </w:r>
      <w:r>
        <w:rPr>
          <w:rFonts w:ascii="Times New Roman" w:eastAsia="Times New Roman" w:hAnsi="Times New Roman" w:cs="Times New Roman"/>
          <w:sz w:val="28"/>
          <w:szCs w:val="28"/>
        </w:rPr>
        <w:t>, thành phố</w:t>
      </w:r>
      <w:r w:rsidRPr="00E112A1">
        <w:rPr>
          <w:rFonts w:ascii="Times New Roman" w:eastAsia="Times New Roman" w:hAnsi="Times New Roman" w:cs="Times New Roman"/>
          <w:sz w:val="28"/>
          <w:szCs w:val="28"/>
          <w:lang w:val="vi-VN"/>
        </w:rPr>
        <w:t xml:space="preserve"> đã tích cực tham mưu UBND tỉnh xây dựng và phê duyệt Đề án phát triển </w:t>
      </w:r>
      <w:r>
        <w:rPr>
          <w:rFonts w:ascii="Times New Roman" w:eastAsia="Times New Roman" w:hAnsi="Times New Roman" w:cs="Times New Roman"/>
          <w:sz w:val="28"/>
          <w:szCs w:val="28"/>
        </w:rPr>
        <w:t>Văn phòng Thừa phát lại</w:t>
      </w:r>
      <w:r w:rsidRPr="00E112A1">
        <w:rPr>
          <w:rFonts w:ascii="Times New Roman" w:eastAsia="Times New Roman" w:hAnsi="Times New Roman" w:cs="Times New Roman"/>
          <w:sz w:val="28"/>
          <w:szCs w:val="28"/>
          <w:lang w:val="vi-VN"/>
        </w:rPr>
        <w:t xml:space="preserve"> tại địa phương, tạo tiền đề pháp lý cho việc thành lập và hoạt </w:t>
      </w:r>
      <w:r>
        <w:rPr>
          <w:rFonts w:ascii="Times New Roman" w:eastAsia="Times New Roman" w:hAnsi="Times New Roman" w:cs="Times New Roman"/>
          <w:sz w:val="28"/>
          <w:szCs w:val="28"/>
          <w:lang w:val="vi-VN"/>
        </w:rPr>
        <w:t>động của các tổ chức hành nghề.</w:t>
      </w:r>
      <w:r w:rsidR="00301720">
        <w:rPr>
          <w:rFonts w:ascii="Times New Roman" w:eastAsia="Times New Roman" w:hAnsi="Times New Roman" w:cs="Times New Roman"/>
          <w:sz w:val="28"/>
          <w:szCs w:val="28"/>
        </w:rPr>
        <w:t xml:space="preserve"> Tính đến nay đã có 30/34 tỉnh thành phố có Đề án phát triển Văn phòng Thừa phát lại.</w:t>
      </w:r>
    </w:p>
    <w:p w:rsidR="00E112A1" w:rsidRPr="00E112A1" w:rsidRDefault="00E112A1" w:rsidP="00CB4A40">
      <w:pPr>
        <w:spacing w:before="60" w:after="60" w:line="340" w:lineRule="exact"/>
        <w:jc w:val="both"/>
        <w:rPr>
          <w:rFonts w:ascii="Times New Roman" w:eastAsia="Times New Roman" w:hAnsi="Times New Roman" w:cs="Times New Roman"/>
          <w:i/>
          <w:sz w:val="28"/>
          <w:szCs w:val="28"/>
        </w:rPr>
      </w:pPr>
      <w:r w:rsidRPr="00E112A1">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ab/>
      </w:r>
      <w:r w:rsidRPr="00E112A1">
        <w:rPr>
          <w:rFonts w:ascii="Times New Roman" w:eastAsia="Times New Roman" w:hAnsi="Times New Roman" w:cs="Times New Roman"/>
          <w:i/>
          <w:sz w:val="28"/>
          <w:szCs w:val="28"/>
        </w:rPr>
        <w:t xml:space="preserve">1.4. </w:t>
      </w:r>
      <w:r w:rsidRPr="00E112A1">
        <w:rPr>
          <w:rFonts w:ascii="Times New Roman" w:eastAsia="Times New Roman" w:hAnsi="Times New Roman" w:cs="Times New Roman"/>
          <w:i/>
          <w:sz w:val="28"/>
          <w:szCs w:val="28"/>
          <w:lang w:val="vi-VN"/>
        </w:rPr>
        <w:t>Công tác thanh tra, kiểm tra và giám sát</w:t>
      </w:r>
    </w:p>
    <w:p w:rsidR="00E112A1" w:rsidRPr="00E112A1" w:rsidRDefault="00E112A1" w:rsidP="00CB4A40">
      <w:pPr>
        <w:spacing w:before="60" w:after="60" w:line="340" w:lineRule="exact"/>
        <w:jc w:val="both"/>
        <w:rPr>
          <w:rFonts w:ascii="Times New Roman" w:eastAsia="Times New Roman" w:hAnsi="Times New Roman" w:cs="Times New Roman"/>
          <w:sz w:val="28"/>
          <w:szCs w:val="28"/>
        </w:rPr>
      </w:pPr>
      <w:r w:rsidRPr="00E112A1">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ab/>
      </w:r>
      <w:r w:rsidRPr="00E112A1">
        <w:rPr>
          <w:rFonts w:ascii="Times New Roman" w:eastAsia="Times New Roman" w:hAnsi="Times New Roman" w:cs="Times New Roman"/>
          <w:sz w:val="28"/>
          <w:szCs w:val="28"/>
          <w:lang w:val="vi-VN"/>
        </w:rPr>
        <w:t>Hàng năm, Sở Tư pháp</w:t>
      </w:r>
      <w:r w:rsidR="00CA79EE">
        <w:rPr>
          <w:rFonts w:ascii="Times New Roman" w:eastAsia="Times New Roman" w:hAnsi="Times New Roman" w:cs="Times New Roman"/>
          <w:sz w:val="28"/>
          <w:szCs w:val="28"/>
        </w:rPr>
        <w:t xml:space="preserve"> các tỉnh, thành phố</w:t>
      </w:r>
      <w:r w:rsidRPr="00E112A1">
        <w:rPr>
          <w:rFonts w:ascii="Times New Roman" w:eastAsia="Times New Roman" w:hAnsi="Times New Roman" w:cs="Times New Roman"/>
          <w:sz w:val="28"/>
          <w:szCs w:val="28"/>
          <w:lang w:val="vi-VN"/>
        </w:rPr>
        <w:t xml:space="preserve"> đều xây dựng và triển khai các kế hoạch kiểm tra định kỳ hoặc đột xuất đối với tổ chức và hoạt đ</w:t>
      </w:r>
      <w:r>
        <w:rPr>
          <w:rFonts w:ascii="Times New Roman" w:eastAsia="Times New Roman" w:hAnsi="Times New Roman" w:cs="Times New Roman"/>
          <w:sz w:val="28"/>
          <w:szCs w:val="28"/>
          <w:lang w:val="vi-VN"/>
        </w:rPr>
        <w:t xml:space="preserve">ộng của các </w:t>
      </w:r>
      <w:r>
        <w:rPr>
          <w:rFonts w:ascii="Times New Roman" w:eastAsia="Times New Roman" w:hAnsi="Times New Roman" w:cs="Times New Roman"/>
          <w:sz w:val="28"/>
          <w:szCs w:val="28"/>
        </w:rPr>
        <w:t>Văn phòng Thừa phát lại</w:t>
      </w:r>
      <w:r>
        <w:rPr>
          <w:rFonts w:ascii="Times New Roman" w:eastAsia="Times New Roman" w:hAnsi="Times New Roman" w:cs="Times New Roman"/>
          <w:sz w:val="28"/>
          <w:szCs w:val="28"/>
          <w:lang w:val="vi-VN"/>
        </w:rPr>
        <w:t xml:space="preserve"> trên địa bàn.</w:t>
      </w:r>
    </w:p>
    <w:p w:rsidR="00E112A1" w:rsidRPr="00E112A1" w:rsidRDefault="00E112A1" w:rsidP="00CB4A40">
      <w:pPr>
        <w:spacing w:before="60" w:after="60" w:line="340" w:lineRule="exact"/>
        <w:jc w:val="both"/>
        <w:rPr>
          <w:rFonts w:ascii="Times New Roman" w:eastAsia="Times New Roman" w:hAnsi="Times New Roman" w:cs="Times New Roman"/>
          <w:sz w:val="28"/>
          <w:szCs w:val="28"/>
        </w:rPr>
      </w:pPr>
      <w:r w:rsidRPr="00E112A1">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ab/>
      </w:r>
      <w:r w:rsidRPr="00E112A1">
        <w:rPr>
          <w:rFonts w:ascii="Times New Roman" w:eastAsia="Times New Roman" w:hAnsi="Times New Roman" w:cs="Times New Roman"/>
          <w:sz w:val="28"/>
          <w:szCs w:val="28"/>
          <w:lang w:val="vi-VN"/>
        </w:rPr>
        <w:t>Qua công tác kiểm tra, các cơ quan quản lý đã kịp thời phát hiện những tồn tại, hạn chế, từ đó ban hành các văn bản chấn chỉnh và xử lý vi phạm hành chính đối với các trường hợp thực hiện không đúng quy định về trang phục, sổ s</w:t>
      </w:r>
      <w:r>
        <w:rPr>
          <w:rFonts w:ascii="Times New Roman" w:eastAsia="Times New Roman" w:hAnsi="Times New Roman" w:cs="Times New Roman"/>
          <w:sz w:val="28"/>
          <w:szCs w:val="28"/>
          <w:lang w:val="vi-VN"/>
        </w:rPr>
        <w:t>ách hoặc quy trình lập vi bằng.</w:t>
      </w:r>
    </w:p>
    <w:p w:rsidR="00E112A1" w:rsidRPr="00E112A1" w:rsidRDefault="00E112A1" w:rsidP="00CB4A40">
      <w:pPr>
        <w:spacing w:before="60" w:after="60" w:line="340" w:lineRule="exact"/>
        <w:jc w:val="both"/>
        <w:rPr>
          <w:rFonts w:ascii="Times New Roman" w:eastAsia="Times New Roman" w:hAnsi="Times New Roman" w:cs="Times New Roman"/>
          <w:i/>
          <w:sz w:val="28"/>
          <w:szCs w:val="28"/>
        </w:rPr>
      </w:pPr>
      <w:r w:rsidRPr="00E112A1">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ab/>
      </w:r>
      <w:r w:rsidRPr="00E112A1">
        <w:rPr>
          <w:rFonts w:ascii="Times New Roman" w:eastAsia="Times New Roman" w:hAnsi="Times New Roman" w:cs="Times New Roman"/>
          <w:i/>
          <w:sz w:val="28"/>
          <w:szCs w:val="28"/>
        </w:rPr>
        <w:t xml:space="preserve">1.5. </w:t>
      </w:r>
      <w:r w:rsidRPr="00E112A1">
        <w:rPr>
          <w:rFonts w:ascii="Times New Roman" w:eastAsia="Times New Roman" w:hAnsi="Times New Roman" w:cs="Times New Roman"/>
          <w:i/>
          <w:sz w:val="28"/>
          <w:szCs w:val="28"/>
          <w:lang w:val="vi-VN"/>
        </w:rPr>
        <w:t>Công tác báo cáo và theo dõi nghiệp vụ</w:t>
      </w:r>
    </w:p>
    <w:p w:rsidR="00E112A1" w:rsidRPr="00E112A1" w:rsidRDefault="00E112A1" w:rsidP="00CB4A40">
      <w:pPr>
        <w:spacing w:before="60" w:after="60" w:line="340" w:lineRule="exact"/>
        <w:jc w:val="both"/>
        <w:rPr>
          <w:rFonts w:ascii="Times New Roman" w:eastAsia="Times New Roman" w:hAnsi="Times New Roman" w:cs="Times New Roman"/>
          <w:sz w:val="28"/>
          <w:szCs w:val="28"/>
        </w:rPr>
      </w:pPr>
      <w:r w:rsidRPr="00E112A1">
        <w:rPr>
          <w:rFonts w:ascii="Times New Roman" w:eastAsia="Times New Roman" w:hAnsi="Times New Roman" w:cs="Times New Roman"/>
          <w:sz w:val="28"/>
          <w:szCs w:val="28"/>
          <w:lang w:val="vi-VN"/>
        </w:rPr>
        <w:lastRenderedPageBreak/>
        <w:t xml:space="preserve">    </w:t>
      </w:r>
      <w:r>
        <w:rPr>
          <w:rFonts w:ascii="Times New Roman" w:eastAsia="Times New Roman" w:hAnsi="Times New Roman" w:cs="Times New Roman"/>
          <w:sz w:val="28"/>
          <w:szCs w:val="28"/>
        </w:rPr>
        <w:tab/>
      </w:r>
      <w:r w:rsidRPr="00E112A1">
        <w:rPr>
          <w:rFonts w:ascii="Times New Roman" w:eastAsia="Times New Roman" w:hAnsi="Times New Roman" w:cs="Times New Roman"/>
          <w:sz w:val="28"/>
          <w:szCs w:val="28"/>
          <w:lang w:val="vi-VN"/>
        </w:rPr>
        <w:t>Sở Tư pháp các tỉnh</w:t>
      </w:r>
      <w:r>
        <w:rPr>
          <w:rFonts w:ascii="Times New Roman" w:eastAsia="Times New Roman" w:hAnsi="Times New Roman" w:cs="Times New Roman"/>
          <w:sz w:val="28"/>
          <w:szCs w:val="28"/>
        </w:rPr>
        <w:t>, thành phố</w:t>
      </w:r>
      <w:r w:rsidRPr="00E112A1">
        <w:rPr>
          <w:rFonts w:ascii="Times New Roman" w:eastAsia="Times New Roman" w:hAnsi="Times New Roman" w:cs="Times New Roman"/>
          <w:sz w:val="28"/>
          <w:szCs w:val="28"/>
          <w:lang w:val="vi-VN"/>
        </w:rPr>
        <w:t xml:space="preserve"> đã chỉ đạo các </w:t>
      </w:r>
      <w:r>
        <w:rPr>
          <w:rFonts w:ascii="Times New Roman" w:eastAsia="Times New Roman" w:hAnsi="Times New Roman" w:cs="Times New Roman"/>
          <w:sz w:val="28"/>
          <w:szCs w:val="28"/>
        </w:rPr>
        <w:t>Văn phòng Thừa phát lại</w:t>
      </w:r>
      <w:r w:rsidRPr="00E112A1">
        <w:rPr>
          <w:rFonts w:ascii="Times New Roman" w:eastAsia="Times New Roman" w:hAnsi="Times New Roman" w:cs="Times New Roman"/>
          <w:sz w:val="28"/>
          <w:szCs w:val="28"/>
          <w:lang w:val="vi-VN"/>
        </w:rPr>
        <w:t xml:space="preserve"> thực hiện nghiêm túc chế độ báo cáo định kỳ 06 tháng và hàng năm, cũng như b</w:t>
      </w:r>
      <w:r>
        <w:rPr>
          <w:rFonts w:ascii="Times New Roman" w:eastAsia="Times New Roman" w:hAnsi="Times New Roman" w:cs="Times New Roman"/>
          <w:sz w:val="28"/>
          <w:szCs w:val="28"/>
          <w:lang w:val="vi-VN"/>
        </w:rPr>
        <w:t>áo cáo đột xuất khi có yêu cầu.</w:t>
      </w:r>
    </w:p>
    <w:p w:rsidR="00F822F3" w:rsidRPr="00E112A1" w:rsidRDefault="00E112A1" w:rsidP="00CB4A40">
      <w:pPr>
        <w:spacing w:before="60" w:after="60" w:line="340" w:lineRule="exact"/>
        <w:jc w:val="both"/>
        <w:rPr>
          <w:rFonts w:ascii="Times New Roman" w:eastAsia="Times New Roman" w:hAnsi="Times New Roman" w:cs="Times New Roman"/>
          <w:b/>
          <w:color w:val="000000" w:themeColor="text1"/>
          <w:sz w:val="28"/>
          <w:szCs w:val="28"/>
          <w:lang w:val="vi-VN"/>
        </w:rPr>
      </w:pPr>
      <w:r w:rsidRPr="00E112A1">
        <w:rPr>
          <w:rFonts w:ascii="Times New Roman" w:eastAsia="Times New Roman" w:hAnsi="Times New Roman" w:cs="Times New Roman"/>
          <w:sz w:val="28"/>
          <w:szCs w:val="28"/>
          <w:lang w:val="vi-VN"/>
        </w:rPr>
        <w:t xml:space="preserve">    </w:t>
      </w:r>
      <w:r w:rsidRPr="00E112A1">
        <w:rPr>
          <w:rFonts w:ascii="Times New Roman" w:eastAsia="Times New Roman" w:hAnsi="Times New Roman" w:cs="Times New Roman"/>
          <w:b/>
          <w:sz w:val="28"/>
          <w:szCs w:val="28"/>
        </w:rPr>
        <w:tab/>
      </w:r>
      <w:r w:rsidR="00F822F3" w:rsidRPr="00E112A1">
        <w:rPr>
          <w:rFonts w:ascii="Times New Roman" w:eastAsia="Times New Roman" w:hAnsi="Times New Roman" w:cs="Times New Roman"/>
          <w:b/>
          <w:color w:val="000000" w:themeColor="text1"/>
          <w:sz w:val="28"/>
          <w:szCs w:val="28"/>
        </w:rPr>
        <w:t>2. Kết quả thi hành</w:t>
      </w:r>
      <w:r w:rsidR="00206393" w:rsidRPr="00E112A1">
        <w:rPr>
          <w:rFonts w:ascii="Times New Roman" w:eastAsia="Times New Roman" w:hAnsi="Times New Roman" w:cs="Times New Roman"/>
          <w:b/>
          <w:color w:val="000000" w:themeColor="text1"/>
          <w:sz w:val="28"/>
          <w:szCs w:val="28"/>
          <w:lang w:val="vi-VN"/>
        </w:rPr>
        <w:t xml:space="preserve"> văn bản quy phạm pháp luật</w:t>
      </w:r>
      <w:r w:rsidR="00F822F3" w:rsidRPr="00E112A1">
        <w:rPr>
          <w:rFonts w:ascii="Times New Roman" w:eastAsia="Times New Roman" w:hAnsi="Times New Roman" w:cs="Times New Roman"/>
          <w:b/>
          <w:color w:val="000000" w:themeColor="text1"/>
          <w:sz w:val="28"/>
          <w:szCs w:val="28"/>
        </w:rPr>
        <w:t>, đánh giá ưu điểm, bất cập và hạn chế</w:t>
      </w:r>
    </w:p>
    <w:p w:rsidR="00F822F3" w:rsidRPr="00E112A1" w:rsidRDefault="00206393" w:rsidP="00CB4A40">
      <w:pPr>
        <w:spacing w:before="60" w:after="60" w:line="340" w:lineRule="exact"/>
        <w:jc w:val="both"/>
        <w:outlineLvl w:val="3"/>
        <w:rPr>
          <w:rFonts w:ascii="Times New Roman" w:eastAsia="Times New Roman" w:hAnsi="Times New Roman" w:cs="Times New Roman"/>
          <w:bCs/>
          <w:i/>
          <w:sz w:val="28"/>
          <w:szCs w:val="28"/>
        </w:rPr>
      </w:pPr>
      <w:r w:rsidRPr="006E79EC">
        <w:rPr>
          <w:rFonts w:ascii="Times New Roman" w:eastAsia="Times New Roman" w:hAnsi="Times New Roman" w:cs="Times New Roman"/>
          <w:b/>
          <w:bCs/>
          <w:sz w:val="28"/>
          <w:szCs w:val="28"/>
          <w:lang w:val="vi-VN"/>
        </w:rPr>
        <w:tab/>
      </w:r>
      <w:r w:rsidR="003F58B5" w:rsidRPr="00E112A1">
        <w:rPr>
          <w:rFonts w:ascii="Times New Roman" w:eastAsia="Times New Roman" w:hAnsi="Times New Roman" w:cs="Times New Roman"/>
          <w:bCs/>
          <w:i/>
          <w:sz w:val="28"/>
          <w:szCs w:val="28"/>
          <w:lang w:val="vi-VN"/>
        </w:rPr>
        <w:t xml:space="preserve">2.1. </w:t>
      </w:r>
      <w:r w:rsidR="00F822F3" w:rsidRPr="00E112A1">
        <w:rPr>
          <w:rFonts w:ascii="Times New Roman" w:eastAsia="Times New Roman" w:hAnsi="Times New Roman" w:cs="Times New Roman"/>
          <w:bCs/>
          <w:i/>
          <w:sz w:val="28"/>
          <w:szCs w:val="28"/>
        </w:rPr>
        <w:t xml:space="preserve"> Ưu điểm và kết quả đạt được</w:t>
      </w:r>
    </w:p>
    <w:p w:rsidR="00720F4F" w:rsidRPr="00720F4F" w:rsidRDefault="003F58B5" w:rsidP="00CB4A40">
      <w:pPr>
        <w:spacing w:before="60" w:after="60" w:line="340" w:lineRule="exact"/>
        <w:jc w:val="both"/>
        <w:rPr>
          <w:rFonts w:ascii="Times New Roman" w:eastAsia="Times New Roman" w:hAnsi="Times New Roman" w:cs="Times New Roman"/>
          <w:bCs/>
          <w:sz w:val="28"/>
          <w:szCs w:val="28"/>
        </w:rPr>
      </w:pPr>
      <w:r w:rsidRPr="006E79EC">
        <w:rPr>
          <w:rFonts w:ascii="Times New Roman" w:eastAsia="Times New Roman" w:hAnsi="Times New Roman" w:cs="Times New Roman"/>
          <w:b/>
          <w:bCs/>
          <w:sz w:val="28"/>
          <w:szCs w:val="28"/>
          <w:lang w:val="vi-VN"/>
        </w:rPr>
        <w:tab/>
      </w:r>
      <w:r w:rsidR="00720F4F" w:rsidRPr="00720F4F">
        <w:rPr>
          <w:rFonts w:ascii="Times New Roman" w:eastAsia="Times New Roman" w:hAnsi="Times New Roman" w:cs="Times New Roman"/>
          <w:bCs/>
          <w:i/>
          <w:sz w:val="28"/>
          <w:szCs w:val="28"/>
        </w:rPr>
        <w:t>Thứ nhất,</w:t>
      </w:r>
      <w:r w:rsidR="00720F4F" w:rsidRPr="00720F4F">
        <w:rPr>
          <w:rFonts w:ascii="Times New Roman" w:eastAsia="Times New Roman" w:hAnsi="Times New Roman" w:cs="Times New Roman"/>
          <w:bCs/>
          <w:sz w:val="28"/>
          <w:szCs w:val="28"/>
        </w:rPr>
        <w:t xml:space="preserve"> Thông tư số 05/2020/TT-BTP đã khẳng định rõ vị trí, vai trò của chế định Thừa phát lại trong đời sống xã hội, qua đó tạo cơ sở pháp lý thuận lợi cho hoạt động Thừa phát lại phá</w:t>
      </w:r>
      <w:r w:rsidR="00720F4F">
        <w:rPr>
          <w:rFonts w:ascii="Times New Roman" w:eastAsia="Times New Roman" w:hAnsi="Times New Roman" w:cs="Times New Roman"/>
          <w:bCs/>
          <w:sz w:val="28"/>
          <w:szCs w:val="28"/>
        </w:rPr>
        <w:t>t triển trên phạm vi toàn quốc.</w:t>
      </w:r>
    </w:p>
    <w:p w:rsidR="00720F4F" w:rsidRPr="00720F4F" w:rsidRDefault="00720F4F" w:rsidP="00CB4A40">
      <w:pPr>
        <w:spacing w:before="60" w:after="60" w:line="340" w:lineRule="exact"/>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b/>
      </w:r>
      <w:r w:rsidRPr="00720F4F">
        <w:rPr>
          <w:rFonts w:ascii="Times New Roman" w:eastAsia="Times New Roman" w:hAnsi="Times New Roman" w:cs="Times New Roman"/>
          <w:bCs/>
          <w:i/>
          <w:sz w:val="28"/>
          <w:szCs w:val="28"/>
        </w:rPr>
        <w:t>Thứ hai,</w:t>
      </w:r>
      <w:r w:rsidRPr="00720F4F">
        <w:rPr>
          <w:rFonts w:ascii="Times New Roman" w:eastAsia="Times New Roman" w:hAnsi="Times New Roman" w:cs="Times New Roman"/>
          <w:bCs/>
          <w:sz w:val="28"/>
          <w:szCs w:val="28"/>
        </w:rPr>
        <w:t xml:space="preserve"> Thông tư số 05/2020/TT-BTP đã góp phần nâng cao hiệu lực, hiệu quả quản lý nhà nước đối với hoạt động Thừa phát lại thông qua việc quy định cụ thể trách nhiệm của Trưởng Văn phòng trong quản lý, giám sát Thừa phát lại và nhân viên thuộc Văn phòng. Đồng thời, các quy định về thanh tra, kiểm tra tạo điều kiện để cơ quan quản lý kịp thời phát hiện, chấn chỉnh các tồn tại, hạn chế và xử lý vi phạm, góp phần đưa hoạt động Thừa phát lại đi vào nề nếp, kỷ cương. Việc thực hiện chế độ báo cáo định kỳ và đột xuất được duy trì nghiêm túc, giúp cơ quan quản lý nắm bắt đầy đủ, kịp thời tình hình hoạt động của các Văn phòn</w:t>
      </w:r>
      <w:r>
        <w:rPr>
          <w:rFonts w:ascii="Times New Roman" w:eastAsia="Times New Roman" w:hAnsi="Times New Roman" w:cs="Times New Roman"/>
          <w:bCs/>
          <w:sz w:val="28"/>
          <w:szCs w:val="28"/>
        </w:rPr>
        <w:t>g Thừa phát lại tại địa phương.</w:t>
      </w:r>
    </w:p>
    <w:p w:rsidR="00720F4F" w:rsidRPr="00720F4F" w:rsidRDefault="00720F4F" w:rsidP="00CB4A40">
      <w:pPr>
        <w:spacing w:before="60" w:after="60" w:line="340" w:lineRule="exact"/>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b/>
      </w:r>
      <w:r w:rsidRPr="00720F4F">
        <w:rPr>
          <w:rFonts w:ascii="Times New Roman" w:eastAsia="Times New Roman" w:hAnsi="Times New Roman" w:cs="Times New Roman"/>
          <w:bCs/>
          <w:i/>
          <w:sz w:val="28"/>
          <w:szCs w:val="28"/>
        </w:rPr>
        <w:t>Thứ ba,</w:t>
      </w:r>
      <w:r w:rsidRPr="00720F4F">
        <w:rPr>
          <w:rFonts w:ascii="Times New Roman" w:eastAsia="Times New Roman" w:hAnsi="Times New Roman" w:cs="Times New Roman"/>
          <w:bCs/>
          <w:sz w:val="28"/>
          <w:szCs w:val="28"/>
        </w:rPr>
        <w:t xml:space="preserve"> Thông tư số 05/2020/TT-BTP góp </w:t>
      </w:r>
      <w:r w:rsidR="00301720">
        <w:rPr>
          <w:rFonts w:ascii="Times New Roman" w:eastAsia="Times New Roman" w:hAnsi="Times New Roman" w:cs="Times New Roman"/>
          <w:bCs/>
          <w:sz w:val="28"/>
          <w:szCs w:val="28"/>
        </w:rPr>
        <w:t xml:space="preserve">phần củng cố, kiện toàn đội ngũ </w:t>
      </w:r>
      <w:r w:rsidRPr="00720F4F">
        <w:rPr>
          <w:rFonts w:ascii="Times New Roman" w:eastAsia="Times New Roman" w:hAnsi="Times New Roman" w:cs="Times New Roman"/>
          <w:bCs/>
          <w:sz w:val="28"/>
          <w:szCs w:val="28"/>
        </w:rPr>
        <w:t xml:space="preserve">Thừa phát lại thông qua việc quy định chặt chẽ về đào tạo, bồi dưỡng nghiệp vụ hàng năm và kiểm tra kết quả tập sự. Quy trình lập vi bằng được quy định cụ thể, bảo đảm tuân thủ đúng trình tự, thủ tục, nâng cao tính khách quan, trung thực và giá trị chứng cứ phục vụ hoạt động giải quyết tranh chấp của Tòa án. Bên cạnh đó, việc quy định thống nhất về trang phục và thẻ Thừa phát lại góp phần bảo đảm tính trang nghiêm, chuyên nghiệp, nâng cao uy tín và hình ảnh của đội ngũ Thừa phát lại đối với </w:t>
      </w:r>
      <w:r>
        <w:rPr>
          <w:rFonts w:ascii="Times New Roman" w:eastAsia="Times New Roman" w:hAnsi="Times New Roman" w:cs="Times New Roman"/>
          <w:bCs/>
          <w:sz w:val="28"/>
          <w:szCs w:val="28"/>
        </w:rPr>
        <w:t>xã hội và các cơ quan nhà nước.</w:t>
      </w:r>
    </w:p>
    <w:p w:rsidR="00720F4F" w:rsidRDefault="00720F4F" w:rsidP="00CB4A40">
      <w:pPr>
        <w:spacing w:before="60" w:after="60" w:line="340" w:lineRule="exact"/>
        <w:jc w:val="both"/>
        <w:rPr>
          <w:rFonts w:ascii="Times New Roman" w:eastAsia="Times New Roman" w:hAnsi="Times New Roman" w:cs="Times New Roman"/>
          <w:bCs/>
          <w:spacing w:val="-2"/>
          <w:sz w:val="28"/>
          <w:szCs w:val="28"/>
        </w:rPr>
      </w:pPr>
      <w:r>
        <w:rPr>
          <w:rFonts w:ascii="Times New Roman" w:eastAsia="Times New Roman" w:hAnsi="Times New Roman" w:cs="Times New Roman"/>
          <w:bCs/>
          <w:sz w:val="28"/>
          <w:szCs w:val="28"/>
        </w:rPr>
        <w:tab/>
      </w:r>
      <w:r w:rsidRPr="00720F4F">
        <w:rPr>
          <w:rFonts w:ascii="Times New Roman" w:eastAsia="Times New Roman" w:hAnsi="Times New Roman" w:cs="Times New Roman"/>
          <w:bCs/>
          <w:i/>
          <w:sz w:val="28"/>
          <w:szCs w:val="28"/>
        </w:rPr>
        <w:t>Thứ tư,</w:t>
      </w:r>
      <w:r w:rsidRPr="00720F4F">
        <w:rPr>
          <w:rFonts w:ascii="Times New Roman" w:eastAsia="Times New Roman" w:hAnsi="Times New Roman" w:cs="Times New Roman"/>
          <w:bCs/>
          <w:sz w:val="28"/>
          <w:szCs w:val="28"/>
        </w:rPr>
        <w:t xml:space="preserve"> hoạt động lập vi bằng có xu hướng gia tăng, đáp ứng kịp thời nhu cầu của cá nhân, tổ chức trong việc ghi nhận sự kiện, hành vi làm chứng cứ trong các giao dịch dân sự, kinh tế. Đồng thời, hoạt động của các Văn phòng Thừa phát lại ngày càng được tổ chức bài bản, chuyên nghiệp, từng bước khẳng định uy tín và nhận được sự tin tưởng, ghi nhận của xã hội.</w:t>
      </w:r>
      <w:r w:rsidR="001A7983">
        <w:rPr>
          <w:rFonts w:ascii="Times New Roman" w:eastAsia="Times New Roman" w:hAnsi="Times New Roman" w:cs="Times New Roman"/>
          <w:bCs/>
          <w:spacing w:val="-2"/>
          <w:sz w:val="28"/>
          <w:szCs w:val="28"/>
        </w:rPr>
        <w:tab/>
      </w:r>
    </w:p>
    <w:p w:rsidR="00874C19" w:rsidRPr="00874C19" w:rsidRDefault="00720F4F" w:rsidP="00CB4A40">
      <w:pPr>
        <w:spacing w:before="60" w:after="60" w:line="340" w:lineRule="exact"/>
        <w:jc w:val="both"/>
        <w:rPr>
          <w:rFonts w:ascii="Times New Roman" w:eastAsia="Times New Roman" w:hAnsi="Times New Roman" w:cs="Times New Roman"/>
          <w:bCs/>
          <w:i/>
          <w:spacing w:val="-2"/>
          <w:sz w:val="28"/>
          <w:szCs w:val="28"/>
        </w:rPr>
      </w:pPr>
      <w:r>
        <w:rPr>
          <w:rFonts w:ascii="Times New Roman" w:eastAsia="Times New Roman" w:hAnsi="Times New Roman" w:cs="Times New Roman"/>
          <w:bCs/>
          <w:spacing w:val="-2"/>
          <w:sz w:val="28"/>
          <w:szCs w:val="28"/>
        </w:rPr>
        <w:tab/>
      </w:r>
      <w:r w:rsidR="001A7983" w:rsidRPr="001A7983">
        <w:rPr>
          <w:rFonts w:ascii="Times New Roman" w:eastAsia="Times New Roman" w:hAnsi="Times New Roman" w:cs="Times New Roman"/>
          <w:bCs/>
          <w:i/>
          <w:spacing w:val="-2"/>
          <w:sz w:val="28"/>
          <w:szCs w:val="28"/>
        </w:rPr>
        <w:t>2.2. Bất cập và hạn chế</w:t>
      </w:r>
      <w:r w:rsidR="00874C19">
        <w:rPr>
          <w:rFonts w:ascii="Times New Roman" w:eastAsia="Times New Roman" w:hAnsi="Times New Roman" w:cs="Times New Roman"/>
          <w:bCs/>
          <w:spacing w:val="-2"/>
          <w:sz w:val="28"/>
          <w:szCs w:val="28"/>
        </w:rPr>
        <w:t xml:space="preserve"> </w:t>
      </w:r>
    </w:p>
    <w:p w:rsidR="00FF48FC" w:rsidRPr="00FF48FC" w:rsidRDefault="001A7983" w:rsidP="00CB4A40">
      <w:pPr>
        <w:spacing w:before="60" w:after="60" w:line="340" w:lineRule="exact"/>
        <w:jc w:val="both"/>
        <w:rPr>
          <w:rFonts w:ascii="Times New Roman" w:eastAsia="Times New Roman" w:hAnsi="Times New Roman" w:cs="Times New Roman"/>
          <w:bCs/>
          <w:spacing w:val="-2"/>
          <w:sz w:val="28"/>
          <w:szCs w:val="28"/>
        </w:rPr>
      </w:pPr>
      <w:r>
        <w:rPr>
          <w:rFonts w:ascii="Times New Roman" w:eastAsia="Times New Roman" w:hAnsi="Times New Roman" w:cs="Times New Roman"/>
          <w:bCs/>
          <w:spacing w:val="-2"/>
          <w:sz w:val="28"/>
          <w:szCs w:val="28"/>
        </w:rPr>
        <w:tab/>
      </w:r>
      <w:r w:rsidR="00FF48FC" w:rsidRPr="00FF48FC">
        <w:rPr>
          <w:rFonts w:ascii="Times New Roman" w:eastAsia="Times New Roman" w:hAnsi="Times New Roman" w:cs="Times New Roman"/>
          <w:b/>
          <w:bCs/>
          <w:spacing w:val="-2"/>
          <w:sz w:val="28"/>
          <w:szCs w:val="28"/>
        </w:rPr>
        <w:t xml:space="preserve">(i) </w:t>
      </w:r>
      <w:r w:rsidR="00FF48FC" w:rsidRPr="00FF48FC">
        <w:rPr>
          <w:rFonts w:ascii="Times New Roman" w:eastAsia="Times New Roman" w:hAnsi="Times New Roman" w:cs="Times New Roman"/>
          <w:bCs/>
          <w:spacing w:val="-2"/>
          <w:sz w:val="28"/>
          <w:szCs w:val="28"/>
        </w:rPr>
        <w:t>Về hệ thống biểu mẫu tập sự: Thông tư số 05/2020/TT-BTP chưa ban hành mẫu Báo cáo kết quả tập sự và Phiếu nhận xét tập sự đối với Thừa phát lại. Việc thiếu các biểu mẫu thống nhất dẫn đến sự không đồng bộ trong hồ sơ tập sự, gây khó khăn cho cơ quan có thẩm quyền trong việc thẩm định điều kiện bổ nhiệm Thừa phát lại.</w:t>
      </w:r>
    </w:p>
    <w:p w:rsidR="00FF48FC" w:rsidRPr="00FF48FC" w:rsidRDefault="00FF48FC" w:rsidP="00CB4A40">
      <w:pPr>
        <w:spacing w:before="60" w:after="60" w:line="340" w:lineRule="exact"/>
        <w:jc w:val="both"/>
        <w:rPr>
          <w:rFonts w:ascii="Times New Roman" w:eastAsia="Times New Roman" w:hAnsi="Times New Roman" w:cs="Times New Roman"/>
          <w:bCs/>
          <w:spacing w:val="-2"/>
          <w:sz w:val="28"/>
          <w:szCs w:val="28"/>
        </w:rPr>
      </w:pPr>
      <w:r>
        <w:rPr>
          <w:rFonts w:ascii="Times New Roman" w:eastAsia="Times New Roman" w:hAnsi="Times New Roman" w:cs="Times New Roman"/>
          <w:b/>
          <w:bCs/>
          <w:spacing w:val="-2"/>
          <w:sz w:val="28"/>
          <w:szCs w:val="28"/>
        </w:rPr>
        <w:tab/>
      </w:r>
      <w:r w:rsidRPr="00FF48FC">
        <w:rPr>
          <w:rFonts w:ascii="Times New Roman" w:eastAsia="Times New Roman" w:hAnsi="Times New Roman" w:cs="Times New Roman"/>
          <w:b/>
          <w:bCs/>
          <w:spacing w:val="-2"/>
          <w:sz w:val="28"/>
          <w:szCs w:val="28"/>
        </w:rPr>
        <w:t xml:space="preserve">(ii) </w:t>
      </w:r>
      <w:r w:rsidRPr="00FF48FC">
        <w:rPr>
          <w:rFonts w:ascii="Times New Roman" w:eastAsia="Times New Roman" w:hAnsi="Times New Roman" w:cs="Times New Roman"/>
          <w:bCs/>
          <w:spacing w:val="-2"/>
          <w:sz w:val="28"/>
          <w:szCs w:val="28"/>
        </w:rPr>
        <w:t xml:space="preserve">Về chế độ báo cáo, thống kê: Quy định về kỳ báo cáo (từ ngày 01/10 năm trước đến ngày 30/9 năm sau) chưa phù hợp với năm dương lịch và thời </w:t>
      </w:r>
      <w:r w:rsidRPr="00FF48FC">
        <w:rPr>
          <w:rFonts w:ascii="Times New Roman" w:eastAsia="Times New Roman" w:hAnsi="Times New Roman" w:cs="Times New Roman"/>
          <w:bCs/>
          <w:spacing w:val="-2"/>
          <w:sz w:val="28"/>
          <w:szCs w:val="28"/>
        </w:rPr>
        <w:lastRenderedPageBreak/>
        <w:t>điểm khóa sổ nghiệp vụ. Sự thiếu đồng bộ này làm gia tăng áp lực hành chính, đồng thời tiềm ẩn nguy cơ sai sót trong quá trình tổng hợp, đối chiếu số liệu.</w:t>
      </w:r>
    </w:p>
    <w:p w:rsidR="00FF48FC" w:rsidRPr="00FF48FC" w:rsidRDefault="00FF48FC" w:rsidP="00CB4A40">
      <w:pPr>
        <w:spacing w:before="60" w:after="60" w:line="340" w:lineRule="exact"/>
        <w:jc w:val="both"/>
        <w:rPr>
          <w:rFonts w:ascii="Times New Roman" w:eastAsia="Times New Roman" w:hAnsi="Times New Roman" w:cs="Times New Roman"/>
          <w:bCs/>
          <w:spacing w:val="-2"/>
          <w:sz w:val="28"/>
          <w:szCs w:val="28"/>
        </w:rPr>
      </w:pPr>
      <w:r>
        <w:rPr>
          <w:rFonts w:ascii="Times New Roman" w:eastAsia="Times New Roman" w:hAnsi="Times New Roman" w:cs="Times New Roman"/>
          <w:b/>
          <w:bCs/>
          <w:spacing w:val="-2"/>
          <w:sz w:val="28"/>
          <w:szCs w:val="28"/>
        </w:rPr>
        <w:tab/>
      </w:r>
      <w:r w:rsidRPr="00FF48FC">
        <w:rPr>
          <w:rFonts w:ascii="Times New Roman" w:eastAsia="Times New Roman" w:hAnsi="Times New Roman" w:cs="Times New Roman"/>
          <w:b/>
          <w:bCs/>
          <w:spacing w:val="-2"/>
          <w:sz w:val="28"/>
          <w:szCs w:val="28"/>
        </w:rPr>
        <w:t xml:space="preserve">(iii) </w:t>
      </w:r>
      <w:r w:rsidRPr="00FF48FC">
        <w:rPr>
          <w:rFonts w:ascii="Times New Roman" w:eastAsia="Times New Roman" w:hAnsi="Times New Roman" w:cs="Times New Roman"/>
          <w:bCs/>
          <w:spacing w:val="-2"/>
          <w:sz w:val="28"/>
          <w:szCs w:val="28"/>
        </w:rPr>
        <w:t>Về hình thức bồi dưỡng nghiệp vụ: Quy định về hình thức bồi dưỡng nghiệp vụ theo phương thức trực tiếp hàng năm còn mang tính cứng nhắc, gây khó khăn về thời gian và chi phí cho người hành nghề tại các địa phương xa trung tâm. Thông tư số 05/2020/TT-BTP hiện chưa có quy định điều chỉnh đối với hình thức bồi dưỡng trực tuyến hoặc kết hợp giữa trực tiếp và trực tuyến.</w:t>
      </w:r>
    </w:p>
    <w:p w:rsidR="00FF48FC" w:rsidRPr="00FF48FC" w:rsidRDefault="00FF48FC" w:rsidP="00CB4A40">
      <w:pPr>
        <w:spacing w:before="60" w:after="60" w:line="340" w:lineRule="exact"/>
        <w:jc w:val="both"/>
        <w:rPr>
          <w:rFonts w:ascii="Times New Roman" w:eastAsia="Times New Roman" w:hAnsi="Times New Roman" w:cs="Times New Roman"/>
          <w:bCs/>
          <w:spacing w:val="-2"/>
          <w:sz w:val="28"/>
          <w:szCs w:val="28"/>
        </w:rPr>
      </w:pPr>
      <w:r>
        <w:rPr>
          <w:rFonts w:ascii="Times New Roman" w:eastAsia="Times New Roman" w:hAnsi="Times New Roman" w:cs="Times New Roman"/>
          <w:b/>
          <w:bCs/>
          <w:spacing w:val="-2"/>
          <w:sz w:val="28"/>
          <w:szCs w:val="28"/>
        </w:rPr>
        <w:tab/>
      </w:r>
      <w:r w:rsidRPr="00FF48FC">
        <w:rPr>
          <w:rFonts w:ascii="Times New Roman" w:eastAsia="Times New Roman" w:hAnsi="Times New Roman" w:cs="Times New Roman"/>
          <w:b/>
          <w:bCs/>
          <w:spacing w:val="-2"/>
          <w:sz w:val="28"/>
          <w:szCs w:val="28"/>
        </w:rPr>
        <w:t xml:space="preserve">(iv) </w:t>
      </w:r>
      <w:r w:rsidRPr="00FF48FC">
        <w:rPr>
          <w:rFonts w:ascii="Times New Roman" w:eastAsia="Times New Roman" w:hAnsi="Times New Roman" w:cs="Times New Roman"/>
          <w:bCs/>
          <w:spacing w:val="-2"/>
          <w:sz w:val="28"/>
          <w:szCs w:val="28"/>
        </w:rPr>
        <w:t>Về quản lý sổ sách nghiệp vụ: Quy định bắt buộc sử dụng sổ nghiệp vụ theo mẫu in sẵn không còn phù hợp với xu hướng ứng dụng công nghệ thông tin trong quản lý. Đồng thời, việc chưa có hướng dẫn cụ thể về giá trị pháp lý của sổ được in từ phần mềm (khổ A4) gây khó khăn trong tổ chức thực hiện, phát sinh lãng phí và hạn chế việc lưu trữ, quản lý dữ liệu dưới dạng điện tử.</w:t>
      </w:r>
    </w:p>
    <w:p w:rsidR="00FF48FC" w:rsidRPr="00FF48FC" w:rsidRDefault="00FF48FC" w:rsidP="00CB4A40">
      <w:pPr>
        <w:spacing w:before="60" w:after="60" w:line="340" w:lineRule="exact"/>
        <w:jc w:val="both"/>
        <w:rPr>
          <w:rFonts w:ascii="Times New Roman" w:eastAsia="Times New Roman" w:hAnsi="Times New Roman" w:cs="Times New Roman"/>
          <w:bCs/>
          <w:spacing w:val="-2"/>
          <w:sz w:val="28"/>
          <w:szCs w:val="28"/>
        </w:rPr>
      </w:pPr>
      <w:r>
        <w:rPr>
          <w:rFonts w:ascii="Times New Roman" w:eastAsia="Times New Roman" w:hAnsi="Times New Roman" w:cs="Times New Roman"/>
          <w:b/>
          <w:bCs/>
          <w:spacing w:val="-2"/>
          <w:sz w:val="28"/>
          <w:szCs w:val="28"/>
        </w:rPr>
        <w:tab/>
      </w:r>
      <w:r w:rsidRPr="00FF48FC">
        <w:rPr>
          <w:rFonts w:ascii="Times New Roman" w:eastAsia="Times New Roman" w:hAnsi="Times New Roman" w:cs="Times New Roman"/>
          <w:b/>
          <w:bCs/>
          <w:spacing w:val="-2"/>
          <w:sz w:val="28"/>
          <w:szCs w:val="28"/>
        </w:rPr>
        <w:t xml:space="preserve">(v) </w:t>
      </w:r>
      <w:r w:rsidRPr="00FF48FC">
        <w:rPr>
          <w:rFonts w:ascii="Times New Roman" w:eastAsia="Times New Roman" w:hAnsi="Times New Roman" w:cs="Times New Roman"/>
          <w:bCs/>
          <w:spacing w:val="-2"/>
          <w:sz w:val="28"/>
          <w:szCs w:val="28"/>
        </w:rPr>
        <w:t>Về quy trình xử lý vi bằng: Thông tư số 05/2020/TT-BTP chưa quy định cụ thể về trình tự, thủ tục thực hiện việc đính chính hoặc hủy bỏ đối với vi bằng đã được đăng ký nhưng phát hiện có sai sót về kỹ thuật hoặc nghiệp vụ, dẫn đến lúng túng trong quá trình áp dụng trên thực tế.</w:t>
      </w:r>
    </w:p>
    <w:p w:rsidR="004C6C08" w:rsidRDefault="000B3A0F" w:rsidP="00CB4A40">
      <w:pPr>
        <w:spacing w:before="60" w:after="60" w:line="340" w:lineRule="exact"/>
        <w:jc w:val="both"/>
        <w:rPr>
          <w:rFonts w:ascii="Times New Roman" w:hAnsi="Times New Roman" w:cs="Times New Roman"/>
          <w:b/>
          <w:sz w:val="28"/>
          <w:szCs w:val="28"/>
        </w:rPr>
      </w:pPr>
      <w:r w:rsidRPr="006E79EC">
        <w:rPr>
          <w:rFonts w:ascii="Times New Roman" w:hAnsi="Times New Roman" w:cs="Times New Roman"/>
          <w:b/>
          <w:sz w:val="28"/>
          <w:szCs w:val="28"/>
          <w:lang w:val="vi-VN"/>
        </w:rPr>
        <w:tab/>
      </w:r>
      <w:r w:rsidR="003D0414">
        <w:rPr>
          <w:rFonts w:ascii="Times New Roman" w:hAnsi="Times New Roman" w:cs="Times New Roman"/>
          <w:b/>
          <w:sz w:val="28"/>
          <w:szCs w:val="28"/>
        </w:rPr>
        <w:t>2</w:t>
      </w:r>
      <w:r w:rsidR="004C6C08" w:rsidRPr="006E79EC">
        <w:rPr>
          <w:rFonts w:ascii="Times New Roman" w:hAnsi="Times New Roman" w:cs="Times New Roman"/>
          <w:b/>
          <w:sz w:val="28"/>
          <w:szCs w:val="28"/>
          <w:lang w:val="vi-VN"/>
        </w:rPr>
        <w:t>. Khó khăn, vướng mắc và nguyên nhân</w:t>
      </w:r>
    </w:p>
    <w:p w:rsidR="00FF48FC" w:rsidRPr="00FF48FC" w:rsidRDefault="00FF48FC" w:rsidP="00CB4A40">
      <w:pPr>
        <w:spacing w:before="60" w:after="60" w:line="340" w:lineRule="exact"/>
        <w:jc w:val="both"/>
        <w:rPr>
          <w:rFonts w:ascii="Times New Roman" w:hAnsi="Times New Roman" w:cs="Times New Roman"/>
          <w:i/>
          <w:sz w:val="28"/>
          <w:szCs w:val="28"/>
        </w:rPr>
      </w:pPr>
      <w:r>
        <w:rPr>
          <w:rFonts w:ascii="Times New Roman" w:hAnsi="Times New Roman" w:cs="Times New Roman"/>
          <w:b/>
          <w:sz w:val="28"/>
          <w:szCs w:val="28"/>
        </w:rPr>
        <w:tab/>
      </w:r>
      <w:r w:rsidRPr="00FF48FC">
        <w:rPr>
          <w:rFonts w:ascii="Times New Roman" w:hAnsi="Times New Roman" w:cs="Times New Roman"/>
          <w:i/>
          <w:sz w:val="28"/>
          <w:szCs w:val="28"/>
        </w:rPr>
        <w:t>2.1. Khó khăn, vướng mắc</w:t>
      </w:r>
    </w:p>
    <w:p w:rsidR="00FF48FC" w:rsidRPr="00FF48FC" w:rsidRDefault="00BA3B7A" w:rsidP="00CB4A40">
      <w:pPr>
        <w:pStyle w:val="NormalWeb"/>
        <w:spacing w:before="60" w:beforeAutospacing="0" w:after="60" w:afterAutospacing="0" w:line="340" w:lineRule="exact"/>
        <w:jc w:val="both"/>
        <w:rPr>
          <w:sz w:val="28"/>
          <w:szCs w:val="28"/>
        </w:rPr>
      </w:pPr>
      <w:r w:rsidRPr="006E79EC">
        <w:rPr>
          <w:b/>
          <w:sz w:val="28"/>
          <w:szCs w:val="28"/>
          <w:lang w:val="vi-VN"/>
        </w:rPr>
        <w:tab/>
      </w:r>
      <w:r w:rsidR="00FF48FC" w:rsidRPr="00FF48FC">
        <w:rPr>
          <w:sz w:val="28"/>
          <w:szCs w:val="28"/>
        </w:rPr>
        <w:t>Trong quá trình triển khai thực hiện Thông tư số 05/2020/TT-BTP, các Sở Tư pháp, Văn phòng Thừa phát lại và Thừa phát lại còn gặp phải một số khó khăn, vướng mắc chủ yếu sau:</w:t>
      </w:r>
    </w:p>
    <w:p w:rsidR="00FF48FC" w:rsidRPr="00FF48FC" w:rsidRDefault="00FF48FC" w:rsidP="00CB4A40">
      <w:pPr>
        <w:pStyle w:val="NormalWeb"/>
        <w:spacing w:before="60" w:beforeAutospacing="0" w:after="60" w:afterAutospacing="0" w:line="340" w:lineRule="exact"/>
        <w:jc w:val="both"/>
        <w:rPr>
          <w:sz w:val="28"/>
          <w:szCs w:val="28"/>
        </w:rPr>
      </w:pPr>
      <w:r w:rsidRPr="00FF48FC">
        <w:rPr>
          <w:sz w:val="28"/>
          <w:szCs w:val="28"/>
        </w:rPr>
        <w:tab/>
        <w:t>(i) Về cơ sở dữ liệu vi bằng: Quy định giao cho địa phương tự xây dựng cơ sở dữ liệu vi bằng dẫn đến tình trạng thiếu thống nhất về tiêu chuẩn kỹ thuật, cấu trúc dữ liệu và phương thức vận hành giữa các địa phương. Điều này gây khó khăn trong việc kết nối, chia sẻ và khai thác thông tin trên phạm vi toàn quốc. Bên cạnh đó, tại một số địa phương, hệ thống cơ sở dữ liệu chưa được đầu tư đồng bộ, thiếu kinh phí duy trì, nâng cấp, dẫn đến hoạt động không ổn định, ảnh hưởng đến hiệu quả quản lý và tra cứu vi bằng.</w:t>
      </w:r>
    </w:p>
    <w:p w:rsidR="00FF48FC" w:rsidRPr="00FF48FC" w:rsidRDefault="00FF48FC" w:rsidP="00CB4A40">
      <w:pPr>
        <w:pStyle w:val="NormalWeb"/>
        <w:spacing w:before="60" w:beforeAutospacing="0" w:after="60" w:afterAutospacing="0" w:line="340" w:lineRule="exact"/>
        <w:jc w:val="both"/>
        <w:rPr>
          <w:sz w:val="28"/>
          <w:szCs w:val="28"/>
        </w:rPr>
      </w:pPr>
      <w:r w:rsidRPr="00FF48FC">
        <w:rPr>
          <w:sz w:val="28"/>
          <w:szCs w:val="28"/>
        </w:rPr>
        <w:tab/>
        <w:t xml:space="preserve">(ii) Về công tác lưu trữ vật lý: Quy định Sở Tư pháp lưu trữ 01 bản chính vi bằng làm phát sinh khối lượng </w:t>
      </w:r>
      <w:r w:rsidR="00301720" w:rsidRPr="00FF48FC">
        <w:rPr>
          <w:sz w:val="28"/>
          <w:szCs w:val="28"/>
        </w:rPr>
        <w:t xml:space="preserve">lớn </w:t>
      </w:r>
      <w:r w:rsidRPr="00FF48FC">
        <w:rPr>
          <w:sz w:val="28"/>
          <w:szCs w:val="28"/>
        </w:rPr>
        <w:t>hồ sơ</w:t>
      </w:r>
      <w:r w:rsidR="00301720">
        <w:rPr>
          <w:sz w:val="28"/>
          <w:szCs w:val="28"/>
        </w:rPr>
        <w:t xml:space="preserve"> cần lưu trữ</w:t>
      </w:r>
      <w:r w:rsidRPr="00FF48FC">
        <w:rPr>
          <w:sz w:val="28"/>
          <w:szCs w:val="28"/>
        </w:rPr>
        <w:t xml:space="preserve"> </w:t>
      </w:r>
      <w:r w:rsidR="00301720">
        <w:rPr>
          <w:sz w:val="28"/>
          <w:szCs w:val="28"/>
        </w:rPr>
        <w:t xml:space="preserve">tăng dần </w:t>
      </w:r>
      <w:r w:rsidRPr="00FF48FC">
        <w:rPr>
          <w:sz w:val="28"/>
          <w:szCs w:val="28"/>
        </w:rPr>
        <w:t>qua các năm, dẫn đến tình trạng quá tải hệ thống kho lưu trữ, đặc biệt tại các địa phương có số lượng vi bằng tăng nhanh. Điều này không chỉ gây áp lực về cơ sở vật chất, chi phí bảo quản mà còn tiềm ẩn rủi ro trong việc bảo đảm an toàn, phòng chống hư hỏng, thất lạc tài liệu, đồng thời làm giảm hiệu quả công tác tra cứu, khai thác thông tin.</w:t>
      </w:r>
    </w:p>
    <w:p w:rsidR="00FF48FC" w:rsidRPr="00FF48FC" w:rsidRDefault="00FF48FC" w:rsidP="00CB4A40">
      <w:pPr>
        <w:pStyle w:val="NormalWeb"/>
        <w:spacing w:before="60" w:beforeAutospacing="0" w:after="60" w:afterAutospacing="0" w:line="340" w:lineRule="exact"/>
        <w:jc w:val="both"/>
        <w:rPr>
          <w:sz w:val="28"/>
          <w:szCs w:val="28"/>
        </w:rPr>
      </w:pPr>
      <w:r w:rsidRPr="00FF48FC">
        <w:rPr>
          <w:sz w:val="28"/>
          <w:szCs w:val="28"/>
        </w:rPr>
        <w:tab/>
        <w:t xml:space="preserve">(iii) Về cơ chế phối hợp liên ngành: Trong thực tiễn, hoạt động xác minh điều kiện thi hành án của Thừa phát lại còn gặp nhiều khó khăn do thiếu cơ chế phối hợp hiệu quả với các cơ quan, tổ chức có liên quan. Một số tổ chức tín dụng chưa thực hiện cung cấp thông tin về tài khoản khách hàng với lý do bảo mật, trong khi chưa có quy định pháp lý cụ thể điều chỉnh vấn đề này. Ở cấp cơ </w:t>
      </w:r>
      <w:r w:rsidRPr="00FF48FC">
        <w:rPr>
          <w:sz w:val="28"/>
          <w:szCs w:val="28"/>
        </w:rPr>
        <w:lastRenderedPageBreak/>
        <w:t>sở, một số Ủy ban nhân dân cấp xã còn lúng túng, chưa xác định rõ trách nhiệm phối hợp, dẫn đến việc từ chối xác nhận niêm yết trong hoạt động tống đạt, ảnh hưởng đến tiến độ và hiệu quả thực hiện nhiệm vụ.</w:t>
      </w:r>
    </w:p>
    <w:p w:rsidR="00FF48FC" w:rsidRPr="00FF48FC" w:rsidRDefault="00FF48FC" w:rsidP="00CB4A40">
      <w:pPr>
        <w:pStyle w:val="NormalWeb"/>
        <w:spacing w:before="60" w:beforeAutospacing="0" w:after="60" w:afterAutospacing="0" w:line="340" w:lineRule="exact"/>
        <w:jc w:val="both"/>
        <w:rPr>
          <w:sz w:val="28"/>
          <w:szCs w:val="28"/>
        </w:rPr>
      </w:pPr>
      <w:r w:rsidRPr="00FF48FC">
        <w:rPr>
          <w:sz w:val="28"/>
          <w:szCs w:val="28"/>
        </w:rPr>
        <w:tab/>
        <w:t>(iv) Về chi phí tống đạt văn bản: Mức chi phí tống đạt hiện hành chưa tương xứng với chi phí thực tế phát sinh, đặc biệt tại các địa bàn miền núi, vùng sâu, vùng xa có điều kiện giao thông khó khăn, địa bàn rộng, dân cư phân tán. Điều này ảnh hưởng trực tiếp đến khả năng cân đối tài chính và duy trì hoạt động của các Văn phòng Thừa phát lại, đồng thời làm giảm động lực tham gia cung ứng dịch vụ tại các khu vực này.</w:t>
      </w:r>
    </w:p>
    <w:p w:rsidR="00FF48FC" w:rsidRPr="00FF48FC" w:rsidRDefault="00FF48FC" w:rsidP="00CB4A40">
      <w:pPr>
        <w:pStyle w:val="NormalWeb"/>
        <w:spacing w:before="60" w:beforeAutospacing="0" w:after="60" w:afterAutospacing="0" w:line="340" w:lineRule="exact"/>
        <w:jc w:val="both"/>
        <w:rPr>
          <w:sz w:val="28"/>
          <w:szCs w:val="28"/>
        </w:rPr>
      </w:pPr>
      <w:r w:rsidRPr="00FF48FC">
        <w:rPr>
          <w:sz w:val="28"/>
          <w:szCs w:val="28"/>
        </w:rPr>
        <w:tab/>
        <w:t>(v) Về nhận thức xã hội: Nhận thức của một bộ phận người dân về giá trị pháp lý của vi bằng còn chưa đầy đủ, còn nhầm lẫn giữa vi bằng với văn bản công chứng, chứng thực. Thực trạng này dẫn đến việc sử dụng vi bằng không đúng mục đích, đặc biệt trong các giao dịch liên quan đến chuyển nhượng quyền sử dụng đất không đủ điều kiện pháp lý, tiềm ẩn nguy cơ phát sinh tranh chấp phức tạp, ảnh hưởng đến trật tự, an toàn pháp lý trong giao dịch dân sự.</w:t>
      </w:r>
    </w:p>
    <w:p w:rsidR="00FF48FC" w:rsidRPr="00FF48FC" w:rsidRDefault="00FF48FC" w:rsidP="00CB4A40">
      <w:pPr>
        <w:pStyle w:val="NormalWeb"/>
        <w:spacing w:before="60" w:beforeAutospacing="0" w:after="60" w:afterAutospacing="0" w:line="340" w:lineRule="exact"/>
        <w:jc w:val="both"/>
        <w:rPr>
          <w:sz w:val="28"/>
          <w:szCs w:val="28"/>
        </w:rPr>
      </w:pPr>
      <w:r w:rsidRPr="00FF48FC">
        <w:rPr>
          <w:sz w:val="28"/>
          <w:szCs w:val="28"/>
        </w:rPr>
        <w:tab/>
        <w:t>(vi) Về phát triển nghề nghiệp tại địa phương: Tại một số tỉnh biên giới, miền núi, việc phát triển tổ chức hành nghề Thừa phát lại còn gặp nhiều khó khăn do hạn chế về nguồn nhân lực có chuyên môn, kinh nghiệm; điều kiện kinh tế - xã hội chưa thuận lợi; đồng thời việc xây dựng, phê duyệt Đề án thành lập Văn phòng Thừa phát lại còn lúng túng trong bối cảnh tổ chức chính quyền địa phương có sự thay đổi.</w:t>
      </w:r>
    </w:p>
    <w:p w:rsidR="00FF48FC" w:rsidRPr="00FF48FC" w:rsidRDefault="00FF48FC" w:rsidP="00CB4A40">
      <w:pPr>
        <w:pStyle w:val="NormalWeb"/>
        <w:spacing w:before="60" w:beforeAutospacing="0" w:after="60" w:afterAutospacing="0" w:line="340" w:lineRule="exact"/>
        <w:jc w:val="both"/>
        <w:rPr>
          <w:i/>
          <w:sz w:val="28"/>
          <w:szCs w:val="28"/>
        </w:rPr>
      </w:pPr>
      <w:r>
        <w:rPr>
          <w:i/>
          <w:sz w:val="28"/>
          <w:szCs w:val="28"/>
        </w:rPr>
        <w:tab/>
      </w:r>
      <w:r w:rsidRPr="00FF48FC">
        <w:rPr>
          <w:i/>
          <w:sz w:val="28"/>
          <w:szCs w:val="28"/>
        </w:rPr>
        <w:t>2.2. Nguyên nhân của khó khăn, vướng mắc</w:t>
      </w:r>
    </w:p>
    <w:p w:rsidR="00FF48FC" w:rsidRPr="00FF48FC" w:rsidRDefault="00FF48FC" w:rsidP="00CB4A40">
      <w:pPr>
        <w:pStyle w:val="NormalWeb"/>
        <w:spacing w:before="60" w:beforeAutospacing="0" w:after="60" w:afterAutospacing="0" w:line="340" w:lineRule="exact"/>
        <w:jc w:val="both"/>
        <w:rPr>
          <w:spacing w:val="-2"/>
          <w:sz w:val="28"/>
          <w:szCs w:val="28"/>
        </w:rPr>
      </w:pPr>
      <w:r>
        <w:rPr>
          <w:i/>
          <w:sz w:val="28"/>
          <w:szCs w:val="28"/>
        </w:rPr>
        <w:tab/>
        <w:t xml:space="preserve">- Thứ nhất, </w:t>
      </w:r>
      <w:r w:rsidRPr="00FF48FC">
        <w:rPr>
          <w:spacing w:val="-2"/>
          <w:sz w:val="28"/>
          <w:szCs w:val="28"/>
        </w:rPr>
        <w:t>hệ thống pháp luật điều chỉnh về Thừa phát lại vẫn đang trong quá trình hoàn thiện; một số quy định còn mang tính khung, chưa được hướng dẫn chi tiết, đầy đủ, dẫn đến cách hiểu và áp dụng chưa thống nhất trong thực tiễn.</w:t>
      </w:r>
    </w:p>
    <w:p w:rsidR="00FF48FC" w:rsidRPr="00FF48FC" w:rsidRDefault="00FF48FC" w:rsidP="00CB4A40">
      <w:pPr>
        <w:pStyle w:val="NormalWeb"/>
        <w:spacing w:before="60" w:beforeAutospacing="0" w:after="60" w:afterAutospacing="0" w:line="340" w:lineRule="exact"/>
        <w:jc w:val="both"/>
        <w:rPr>
          <w:spacing w:val="-2"/>
          <w:sz w:val="28"/>
          <w:szCs w:val="28"/>
        </w:rPr>
      </w:pPr>
      <w:r>
        <w:rPr>
          <w:i/>
          <w:sz w:val="28"/>
          <w:szCs w:val="28"/>
        </w:rPr>
        <w:tab/>
        <w:t xml:space="preserve">- Thứ hai, </w:t>
      </w:r>
      <w:r w:rsidRPr="00FF48FC">
        <w:rPr>
          <w:spacing w:val="-2"/>
          <w:sz w:val="28"/>
          <w:szCs w:val="28"/>
        </w:rPr>
        <w:t>cơ chế phối hợp giữa các cơ quan, tổ chức có liên quan chưa được quy định rõ ràng, thiếu tính ràng buộc, dẫn đến hiệu quả phối hợp chưa cao.</w:t>
      </w:r>
    </w:p>
    <w:p w:rsidR="00FF48FC" w:rsidRPr="00FF48FC" w:rsidRDefault="00FF48FC" w:rsidP="00CB4A40">
      <w:pPr>
        <w:pStyle w:val="NormalWeb"/>
        <w:spacing w:before="60" w:beforeAutospacing="0" w:after="60" w:afterAutospacing="0" w:line="340" w:lineRule="exact"/>
        <w:jc w:val="both"/>
        <w:rPr>
          <w:sz w:val="28"/>
          <w:szCs w:val="28"/>
        </w:rPr>
      </w:pPr>
      <w:r>
        <w:rPr>
          <w:i/>
          <w:sz w:val="28"/>
          <w:szCs w:val="28"/>
        </w:rPr>
        <w:tab/>
        <w:t xml:space="preserve">- Thứ ba, </w:t>
      </w:r>
      <w:r w:rsidRPr="00FF48FC">
        <w:rPr>
          <w:sz w:val="28"/>
          <w:szCs w:val="28"/>
        </w:rPr>
        <w:t>nguồn lực về tài chính và hạ tầng công nghệ thông tin tại một số địa phương còn hạn chế, chưa đáp ứng yêu cầu triển khai các hệ thống quản lý hiện đại, đặc biệt là trong xây dựng và vận hành cơ sở dữ liệu điện tử.</w:t>
      </w:r>
    </w:p>
    <w:p w:rsidR="00FF48FC" w:rsidRPr="00FF48FC" w:rsidRDefault="00FF48FC" w:rsidP="00CB4A40">
      <w:pPr>
        <w:pStyle w:val="NormalWeb"/>
        <w:spacing w:before="60" w:beforeAutospacing="0" w:after="60" w:afterAutospacing="0" w:line="340" w:lineRule="exact"/>
        <w:jc w:val="both"/>
        <w:rPr>
          <w:spacing w:val="-2"/>
          <w:sz w:val="28"/>
          <w:szCs w:val="28"/>
        </w:rPr>
      </w:pPr>
      <w:r>
        <w:rPr>
          <w:i/>
          <w:sz w:val="28"/>
          <w:szCs w:val="28"/>
        </w:rPr>
        <w:tab/>
        <w:t xml:space="preserve">- Thứ tư, </w:t>
      </w:r>
      <w:r w:rsidRPr="00FF48FC">
        <w:rPr>
          <w:spacing w:val="-2"/>
          <w:sz w:val="28"/>
          <w:szCs w:val="28"/>
        </w:rPr>
        <w:t>công tác tuyên truyền, phổ biến pháp luật về Thừa phát lại chưa được triển khai thường xuyên, sâu rộng, dẫn đến nhận thức của người dân và một số cơ quan, tổ chức còn chưa đầy đủ, ảnh hưởng đến hiệu quả thực thi chính sách.</w:t>
      </w:r>
    </w:p>
    <w:p w:rsidR="00FF48FC" w:rsidRPr="00CB4A40" w:rsidRDefault="00FF48FC" w:rsidP="00CB4A40">
      <w:pPr>
        <w:pStyle w:val="NormalWeb"/>
        <w:spacing w:before="60" w:beforeAutospacing="0" w:after="60" w:afterAutospacing="0" w:line="340" w:lineRule="exact"/>
        <w:jc w:val="both"/>
        <w:rPr>
          <w:sz w:val="28"/>
          <w:szCs w:val="28"/>
        </w:rPr>
      </w:pPr>
      <w:r>
        <w:rPr>
          <w:i/>
          <w:sz w:val="28"/>
          <w:szCs w:val="28"/>
        </w:rPr>
        <w:tab/>
        <w:t xml:space="preserve">- Thứ năm, </w:t>
      </w:r>
      <w:r w:rsidRPr="00FF48FC">
        <w:rPr>
          <w:sz w:val="28"/>
          <w:szCs w:val="28"/>
        </w:rPr>
        <w:t>điều kiện kinh tế - xã hội tại một số địa phương, đặc biệt là vùng sâu, vùng xa, còn nhiều khó khăn, chưa tạo được môi trường thuận lợi để phát triển tổ chức và hoạt động của Thừa phát lại.</w:t>
      </w:r>
    </w:p>
    <w:p w:rsidR="004C6C08" w:rsidRPr="006E79EC" w:rsidRDefault="00FF48FC" w:rsidP="00CB4A40">
      <w:pPr>
        <w:pStyle w:val="NormalWeb"/>
        <w:spacing w:before="60" w:beforeAutospacing="0" w:after="60" w:afterAutospacing="0" w:line="340" w:lineRule="exact"/>
        <w:jc w:val="both"/>
        <w:rPr>
          <w:b/>
          <w:sz w:val="28"/>
          <w:szCs w:val="28"/>
          <w:lang w:val="vi-VN"/>
        </w:rPr>
      </w:pPr>
      <w:r>
        <w:rPr>
          <w:b/>
          <w:sz w:val="28"/>
          <w:szCs w:val="28"/>
        </w:rPr>
        <w:tab/>
      </w:r>
      <w:r w:rsidR="0052655C">
        <w:rPr>
          <w:b/>
          <w:sz w:val="28"/>
          <w:szCs w:val="28"/>
        </w:rPr>
        <w:t>3</w:t>
      </w:r>
      <w:r w:rsidR="004C6C08" w:rsidRPr="006E79EC">
        <w:rPr>
          <w:b/>
          <w:sz w:val="28"/>
          <w:szCs w:val="28"/>
          <w:lang w:val="vi-VN"/>
        </w:rPr>
        <w:t>. Xác định những vấn đề mới phát sinh trong thực tiễn</w:t>
      </w:r>
    </w:p>
    <w:p w:rsidR="00CB4A40" w:rsidRPr="00CB4A40" w:rsidRDefault="00967A24" w:rsidP="00301720">
      <w:pPr>
        <w:pStyle w:val="NormalWeb"/>
        <w:spacing w:before="60" w:beforeAutospacing="0" w:after="0" w:afterAutospacing="0"/>
        <w:jc w:val="both"/>
        <w:rPr>
          <w:sz w:val="28"/>
          <w:szCs w:val="28"/>
        </w:rPr>
      </w:pPr>
      <w:r w:rsidRPr="006E79EC">
        <w:rPr>
          <w:i/>
          <w:sz w:val="28"/>
          <w:szCs w:val="28"/>
          <w:lang w:val="vi-VN"/>
        </w:rPr>
        <w:tab/>
      </w:r>
      <w:r w:rsidR="00CB4A40" w:rsidRPr="00CB4A40">
        <w:rPr>
          <w:i/>
          <w:sz w:val="28"/>
          <w:szCs w:val="28"/>
        </w:rPr>
        <w:t xml:space="preserve">Thứ nhất, </w:t>
      </w:r>
      <w:r w:rsidR="00CB4A40" w:rsidRPr="00CB4A40">
        <w:rPr>
          <w:sz w:val="28"/>
          <w:szCs w:val="28"/>
        </w:rPr>
        <w:t xml:space="preserve">về sự thay đổi chức năng, nhiệm vụ quản lý nhà nước: </w:t>
      </w:r>
      <w:r w:rsidR="00CB4A40">
        <w:rPr>
          <w:sz w:val="28"/>
          <w:szCs w:val="28"/>
        </w:rPr>
        <w:t>v</w:t>
      </w:r>
      <w:r w:rsidR="00CB4A40" w:rsidRPr="00CB4A40">
        <w:rPr>
          <w:sz w:val="28"/>
          <w:szCs w:val="28"/>
        </w:rPr>
        <w:t xml:space="preserve">iệc điều chỉnh chức năng quản lý nhà nước đối với lĩnh vực Thừa phát lại từ Cục Bổ trợ tư pháp sang Cục Quản lý thi hành án dân sự đã làm thay đổi đầu mối thực hiện </w:t>
      </w:r>
      <w:r w:rsidR="00CB4A40" w:rsidRPr="00CB4A40">
        <w:rPr>
          <w:sz w:val="28"/>
          <w:szCs w:val="28"/>
        </w:rPr>
        <w:lastRenderedPageBreak/>
        <w:t>và thẩm quyền quản lý được quy định tại một số điều của Thông tư số 05/2020/TT-BTP. Sự thay đổi này dẫn đến tình trạng một số quy định không còn phù hợp với cơ cấu tổ chức và phân công nhiệm vụ hiện hành, tiềm ẩn nguy cơ chồng chéo hoặc bỏ sót trách nhiệm trong quá trình tổ chức thực hiện. Do đó, cần thiết phải rà soát, sửa đổi các quy định có liên quan nhằm bảo đảm tính thống nhất, đồng bộ với hệ thống tổ chức bộ máy và chức năng, nhiệm vụ đã được điều chỉnh.</w:t>
      </w:r>
    </w:p>
    <w:p w:rsidR="00CB4A40" w:rsidRPr="00CB4A40" w:rsidRDefault="00CB4A40" w:rsidP="00301720">
      <w:pPr>
        <w:pStyle w:val="NormalWeb"/>
        <w:spacing w:before="60" w:beforeAutospacing="0" w:after="0" w:afterAutospacing="0"/>
        <w:jc w:val="both"/>
        <w:rPr>
          <w:sz w:val="28"/>
          <w:szCs w:val="28"/>
        </w:rPr>
      </w:pPr>
      <w:r>
        <w:rPr>
          <w:i/>
          <w:sz w:val="28"/>
          <w:szCs w:val="28"/>
        </w:rPr>
        <w:tab/>
      </w:r>
      <w:r w:rsidRPr="00CB4A40">
        <w:rPr>
          <w:i/>
          <w:sz w:val="28"/>
          <w:szCs w:val="28"/>
        </w:rPr>
        <w:t xml:space="preserve">Thứ hai, </w:t>
      </w:r>
      <w:r w:rsidRPr="00CB4A40">
        <w:rPr>
          <w:sz w:val="28"/>
          <w:szCs w:val="28"/>
        </w:rPr>
        <w:t xml:space="preserve">về đối tượng và phạm vi điều chỉnh: </w:t>
      </w:r>
      <w:r>
        <w:rPr>
          <w:sz w:val="28"/>
          <w:szCs w:val="28"/>
        </w:rPr>
        <w:t>đ</w:t>
      </w:r>
      <w:r w:rsidRPr="00CB4A40">
        <w:rPr>
          <w:sz w:val="28"/>
          <w:szCs w:val="28"/>
        </w:rPr>
        <w:t>ối tượng và phạm vi điều chỉnh của Thông tư số 05/2020/TT-BTP hiện nay bộc lộ những điểm không còn phù hợp với các văn bản quy phạm pháp luật mới được ban hành hoặc đã được sửa đổi, bổ sung. Một số quy định chưa bao quát đầy đủ các chủ thể có liên quan hoặc chưa phản ánh đúng vai trò, vị trí của các thiết chế trong thực tiễn hoạt động, dẫn đến khó khăn trong việc áp dụng thống nhất pháp luật. Vì vậy, cần nghiên cứu điều chỉnh, cập nhật phạm vi và đối tượng áp dụng theo hướng phù hợp với hệ thống pháp luật hiện hành, bảo đảm tính đồng bộ và khả thi.</w:t>
      </w:r>
    </w:p>
    <w:p w:rsidR="00CB4A40" w:rsidRPr="00CB4A40" w:rsidRDefault="00CB4A40" w:rsidP="00301720">
      <w:pPr>
        <w:pStyle w:val="NormalWeb"/>
        <w:spacing w:before="60" w:beforeAutospacing="0" w:after="0" w:afterAutospacing="0"/>
        <w:jc w:val="both"/>
        <w:rPr>
          <w:b/>
          <w:sz w:val="28"/>
          <w:szCs w:val="28"/>
        </w:rPr>
      </w:pPr>
      <w:r>
        <w:rPr>
          <w:i/>
          <w:sz w:val="28"/>
          <w:szCs w:val="28"/>
        </w:rPr>
        <w:tab/>
      </w:r>
      <w:r w:rsidRPr="00CB4A40">
        <w:rPr>
          <w:i/>
          <w:sz w:val="28"/>
          <w:szCs w:val="28"/>
        </w:rPr>
        <w:t xml:space="preserve">Thứ ba, </w:t>
      </w:r>
      <w:r w:rsidRPr="00CB4A40">
        <w:rPr>
          <w:sz w:val="28"/>
          <w:szCs w:val="28"/>
        </w:rPr>
        <w:t xml:space="preserve">về yêu cầu ứng dụng công nghệ thông tin và chuyển đổi số: </w:t>
      </w:r>
      <w:r>
        <w:rPr>
          <w:sz w:val="28"/>
          <w:szCs w:val="28"/>
        </w:rPr>
        <w:t>t</w:t>
      </w:r>
      <w:r w:rsidRPr="00CB4A40">
        <w:rPr>
          <w:sz w:val="28"/>
          <w:szCs w:val="28"/>
        </w:rPr>
        <w:t>rong bối cảnh đẩy mạnh cải cách hành chính, xây dựng Chính phủ điện tử và chuyển đổi số quốc gia, các quy định của Thông tư số 05/2020/TT-BTP về phương thức quản lý, trao đổi thông tin và lưu trữ hồ sơ chủ yếu vẫn theo phương thức truyền thống, chưa đáp ứng yêu cầu thực tiễn. Hiện chưa có quy định cụ thể về giá trị pháp lý của văn bản điện tử, cũng như quy trình, phương thức gửi, nhận, lưu trữ và khai thác dữ liệu trên môi trường số. Điều này gây hạn chế trong việc triển khai các hoạt động quản lý nhà nước theo hướng hiện đại, minh bạch và hiệu quả. Do đó, việc nghiên cứu, bổ sung các quy định liên quan đến ứng dụng công nghệ thông tin, sử dụng văn bản điện tử và số hóa hồ sơ là cần thiết, nhằm tạo cơ sở pháp lý cho việc tổ chức thực hiện thống nhất, phù hợp với xu hướng chuyển đổi số hiện nay.</w:t>
      </w:r>
      <w:r w:rsidR="00CC7577" w:rsidRPr="00CB4A40">
        <w:rPr>
          <w:b/>
          <w:sz w:val="28"/>
          <w:szCs w:val="28"/>
        </w:rPr>
        <w:tab/>
      </w:r>
    </w:p>
    <w:p w:rsidR="00C0731B" w:rsidRPr="006E79EC" w:rsidRDefault="00CB4A40" w:rsidP="00301720">
      <w:pPr>
        <w:pStyle w:val="NormalWeb"/>
        <w:spacing w:before="60" w:beforeAutospacing="0" w:after="0" w:afterAutospacing="0"/>
        <w:jc w:val="both"/>
        <w:rPr>
          <w:sz w:val="28"/>
          <w:szCs w:val="28"/>
        </w:rPr>
      </w:pPr>
      <w:r>
        <w:rPr>
          <w:b/>
          <w:sz w:val="28"/>
          <w:szCs w:val="28"/>
        </w:rPr>
        <w:tab/>
      </w:r>
      <w:r w:rsidR="00C0731B" w:rsidRPr="006E79EC">
        <w:rPr>
          <w:b/>
          <w:sz w:val="28"/>
          <w:szCs w:val="28"/>
          <w:lang w:val="vi-VN"/>
        </w:rPr>
        <w:t>III. ĐỀ XUẤT, KIẾN NGHỊ</w:t>
      </w:r>
    </w:p>
    <w:p w:rsidR="002A444D" w:rsidRDefault="00A57B93" w:rsidP="00301720">
      <w:pPr>
        <w:widowControl w:val="0"/>
        <w:spacing w:before="60" w:after="0" w:line="240" w:lineRule="auto"/>
        <w:ind w:firstLine="567"/>
        <w:jc w:val="both"/>
        <w:rPr>
          <w:rFonts w:ascii="Times New Roman" w:eastAsia="Times New Roman" w:hAnsi="Times New Roman" w:cs="Times New Roman"/>
          <w:color w:val="000000"/>
          <w:sz w:val="28"/>
          <w:szCs w:val="28"/>
        </w:rPr>
      </w:pPr>
      <w:r w:rsidRPr="004F4BC1">
        <w:rPr>
          <w:rFonts w:ascii="Times New Roman" w:hAnsi="Times New Roman" w:cs="Times New Roman"/>
          <w:sz w:val="28"/>
          <w:szCs w:val="28"/>
          <w:lang w:val="vi-VN"/>
        </w:rPr>
        <w:tab/>
      </w:r>
      <w:r w:rsidR="004F4BC1" w:rsidRPr="004F4BC1">
        <w:rPr>
          <w:rFonts w:ascii="Times New Roman" w:hAnsi="Times New Roman" w:cs="Times New Roman"/>
          <w:sz w:val="28"/>
          <w:szCs w:val="28"/>
        </w:rPr>
        <w:t>Trên cơ sở tổng kết việc thi hành Thông tư số</w:t>
      </w:r>
      <w:r w:rsidR="00301720">
        <w:rPr>
          <w:rFonts w:ascii="Times New Roman" w:hAnsi="Times New Roman" w:cs="Times New Roman"/>
          <w:sz w:val="28"/>
          <w:szCs w:val="28"/>
        </w:rPr>
        <w:t xml:space="preserve"> 05/2020/TT-BTP, </w:t>
      </w:r>
      <w:r w:rsidR="004F4BC1" w:rsidRPr="004F4BC1">
        <w:rPr>
          <w:rFonts w:ascii="Times New Roman" w:hAnsi="Times New Roman" w:cs="Times New Roman"/>
          <w:sz w:val="28"/>
          <w:szCs w:val="28"/>
        </w:rPr>
        <w:t>Cục Quản lý THADS đề xuất</w:t>
      </w:r>
      <w:r w:rsidR="004F4BC1">
        <w:rPr>
          <w:rFonts w:ascii="Times New Roman" w:hAnsi="Times New Roman" w:cs="Times New Roman"/>
          <w:b/>
          <w:sz w:val="28"/>
          <w:szCs w:val="28"/>
        </w:rPr>
        <w:t xml:space="preserve"> </w:t>
      </w:r>
      <w:r w:rsidR="002A444D" w:rsidRPr="002A444D">
        <w:rPr>
          <w:rFonts w:ascii="Times New Roman" w:eastAsia="Times New Roman" w:hAnsi="Times New Roman" w:cs="Times New Roman"/>
          <w:iCs/>
          <w:color w:val="000000"/>
          <w:sz w:val="28"/>
          <w:szCs w:val="28"/>
        </w:rPr>
        <w:t>Bộ</w:t>
      </w:r>
      <w:r w:rsidR="00301720">
        <w:rPr>
          <w:rFonts w:ascii="Times New Roman" w:eastAsia="Times New Roman" w:hAnsi="Times New Roman" w:cs="Times New Roman"/>
          <w:iCs/>
          <w:color w:val="000000"/>
          <w:sz w:val="28"/>
          <w:szCs w:val="28"/>
        </w:rPr>
        <w:t xml:space="preserve"> ban hành Thông tư</w:t>
      </w:r>
      <w:r w:rsidR="002A444D" w:rsidRPr="002A444D">
        <w:rPr>
          <w:rFonts w:ascii="Times New Roman" w:eastAsia="Times New Roman" w:hAnsi="Times New Roman" w:cs="Times New Roman"/>
          <w:iCs/>
          <w:color w:val="000000"/>
          <w:sz w:val="28"/>
          <w:szCs w:val="28"/>
        </w:rPr>
        <w:t xml:space="preserve"> </w:t>
      </w:r>
      <w:r w:rsidR="00301720">
        <w:rPr>
          <w:rFonts w:ascii="Times New Roman" w:eastAsia="Times New Roman" w:hAnsi="Times New Roman" w:cs="Times New Roman"/>
          <w:sz w:val="28"/>
          <w:szCs w:val="28"/>
        </w:rPr>
        <w:t xml:space="preserve">quy định chi tiết một số điều của Nghị định về tổ chức và hoạt động của Văn phòng thi hành án dân sự, Thừa hành viên; </w:t>
      </w:r>
      <w:r w:rsidR="002A444D" w:rsidRPr="002A444D">
        <w:rPr>
          <w:rFonts w:ascii="Times New Roman" w:eastAsia="Times New Roman" w:hAnsi="Times New Roman" w:cs="Times New Roman"/>
          <w:sz w:val="28"/>
          <w:szCs w:val="28"/>
        </w:rPr>
        <w:t>khắc phục các khó khăn, hạn chế trong thực tiễn thi hành</w:t>
      </w:r>
      <w:r w:rsidR="00301720">
        <w:rPr>
          <w:rFonts w:ascii="Times New Roman" w:eastAsia="Times New Roman" w:hAnsi="Times New Roman" w:cs="Times New Roman"/>
          <w:sz w:val="28"/>
          <w:szCs w:val="28"/>
        </w:rPr>
        <w:t xml:space="preserve"> Nghị định số 05/2020/TT-BTP</w:t>
      </w:r>
      <w:r w:rsidR="002A444D" w:rsidRPr="002A444D">
        <w:rPr>
          <w:rFonts w:ascii="Times New Roman" w:eastAsia="Times New Roman" w:hAnsi="Times New Roman" w:cs="Times New Roman"/>
          <w:sz w:val="28"/>
          <w:szCs w:val="28"/>
        </w:rPr>
        <w:t xml:space="preserve">, đồng thời thực hiện đúng chủ trương của Đảng, </w:t>
      </w:r>
      <w:r w:rsidR="002A444D" w:rsidRPr="002A444D">
        <w:rPr>
          <w:rFonts w:ascii="Times New Roman" w:eastAsia="Calibri" w:hAnsi="Times New Roman" w:cs="Times New Roman"/>
          <w:color w:val="000000"/>
          <w:sz w:val="28"/>
          <w:szCs w:val="28"/>
        </w:rPr>
        <w:t xml:space="preserve">hướng dẫn thi hành các </w:t>
      </w:r>
      <w:r w:rsidR="002A444D" w:rsidRPr="002A444D">
        <w:rPr>
          <w:rFonts w:ascii="Times New Roman" w:eastAsia="Times New Roman" w:hAnsi="Times New Roman" w:cs="Times New Roman"/>
          <w:sz w:val="28"/>
          <w:szCs w:val="28"/>
        </w:rPr>
        <w:t xml:space="preserve">quy định của </w:t>
      </w:r>
      <w:r w:rsidR="002A444D" w:rsidRPr="002A444D">
        <w:rPr>
          <w:rFonts w:ascii="Times New Roman" w:eastAsia="Calibri" w:hAnsi="Times New Roman" w:cs="Times New Roman"/>
          <w:color w:val="000000"/>
          <w:sz w:val="28"/>
          <w:szCs w:val="28"/>
          <w:lang w:val="vi-VN"/>
        </w:rPr>
        <w:t xml:space="preserve">Luật </w:t>
      </w:r>
      <w:r w:rsidR="002A444D" w:rsidRPr="002A444D">
        <w:rPr>
          <w:rFonts w:ascii="Times New Roman" w:eastAsia="Calibri" w:hAnsi="Times New Roman" w:cs="Times New Roman"/>
          <w:color w:val="000000"/>
          <w:sz w:val="28"/>
          <w:szCs w:val="28"/>
        </w:rPr>
        <w:t>THADS năm 2025, Nghị định quy định về tổ chức và hoạt động của Văn phòng THADS, Thừa hành viên</w:t>
      </w:r>
      <w:r w:rsidR="002A444D" w:rsidRPr="002A444D">
        <w:rPr>
          <w:rFonts w:ascii="Times New Roman" w:eastAsia="Times New Roman" w:hAnsi="Times New Roman" w:cs="Times New Roman"/>
          <w:color w:val="000000"/>
          <w:sz w:val="28"/>
          <w:szCs w:val="28"/>
        </w:rPr>
        <w:t>.</w:t>
      </w:r>
      <w:r w:rsidR="002A444D">
        <w:rPr>
          <w:rFonts w:ascii="Times New Roman" w:eastAsia="Times New Roman" w:hAnsi="Times New Roman" w:cs="Times New Roman"/>
          <w:color w:val="000000"/>
          <w:sz w:val="28"/>
          <w:szCs w:val="28"/>
        </w:rPr>
        <w:t>/.</w:t>
      </w:r>
    </w:p>
    <w:p w:rsidR="00301720" w:rsidRPr="002A444D" w:rsidRDefault="00301720" w:rsidP="00301720">
      <w:pPr>
        <w:widowControl w:val="0"/>
        <w:spacing w:before="60" w:after="0" w:line="240" w:lineRule="auto"/>
        <w:ind w:firstLine="567"/>
        <w:jc w:val="both"/>
        <w:rPr>
          <w:rFonts w:ascii="Times New Roman" w:eastAsia="Calibri" w:hAnsi="Times New Roman" w:cs="Times New Roman"/>
          <w:color w:val="000000"/>
          <w:sz w:val="28"/>
          <w:szCs w:val="28"/>
        </w:rPr>
      </w:pPr>
      <w:bookmarkStart w:id="0" w:name="_GoBack"/>
      <w:bookmarkEnd w:id="0"/>
    </w:p>
    <w:tbl>
      <w:tblPr>
        <w:tblW w:w="9356" w:type="dxa"/>
        <w:jc w:val="center"/>
        <w:tblLook w:val="0000" w:firstRow="0" w:lastRow="0" w:firstColumn="0" w:lastColumn="0" w:noHBand="0" w:noVBand="0"/>
      </w:tblPr>
      <w:tblGrid>
        <w:gridCol w:w="4219"/>
        <w:gridCol w:w="5137"/>
      </w:tblGrid>
      <w:tr w:rsidR="003044FD" w:rsidRPr="006E79EC" w:rsidTr="003044FD">
        <w:trPr>
          <w:trHeight w:val="130"/>
          <w:jc w:val="center"/>
        </w:trPr>
        <w:tc>
          <w:tcPr>
            <w:tcW w:w="4219" w:type="dxa"/>
          </w:tcPr>
          <w:p w:rsidR="003044FD" w:rsidRPr="006E79EC" w:rsidRDefault="003044FD" w:rsidP="003044FD">
            <w:pPr>
              <w:widowControl w:val="0"/>
              <w:spacing w:after="0" w:line="300" w:lineRule="exact"/>
              <w:rPr>
                <w:rFonts w:ascii="Times New Roman" w:eastAsia="Times New Roman" w:hAnsi="Times New Roman" w:cs="Times New Roman"/>
                <w:b/>
                <w:i/>
                <w:sz w:val="24"/>
                <w:szCs w:val="24"/>
                <w:lang w:val="nl-NL"/>
              </w:rPr>
            </w:pPr>
            <w:r w:rsidRPr="006E79EC">
              <w:rPr>
                <w:rFonts w:ascii="Times New Roman" w:eastAsia="Times New Roman" w:hAnsi="Times New Roman" w:cs="Times New Roman"/>
                <w:b/>
                <w:i/>
                <w:sz w:val="24"/>
                <w:szCs w:val="24"/>
                <w:lang w:val="nl-NL"/>
              </w:rPr>
              <w:t xml:space="preserve">Nơi nhận: </w:t>
            </w:r>
          </w:p>
          <w:p w:rsidR="003044FD" w:rsidRPr="006E79EC" w:rsidRDefault="003044FD" w:rsidP="003044FD">
            <w:pPr>
              <w:widowControl w:val="0"/>
              <w:spacing w:after="0" w:line="300" w:lineRule="exact"/>
              <w:rPr>
                <w:rFonts w:ascii="Times New Roman" w:eastAsia="Times New Roman" w:hAnsi="Times New Roman" w:cs="Times New Roman"/>
                <w:sz w:val="24"/>
                <w:szCs w:val="24"/>
                <w:lang w:val="nl-NL"/>
              </w:rPr>
            </w:pPr>
            <w:r w:rsidRPr="006E79EC">
              <w:rPr>
                <w:rFonts w:ascii="Times New Roman" w:eastAsia="Times New Roman" w:hAnsi="Times New Roman" w:cs="Times New Roman"/>
                <w:sz w:val="24"/>
                <w:szCs w:val="24"/>
                <w:lang w:val="nl-NL"/>
              </w:rPr>
              <w:t>- Như trên;</w:t>
            </w:r>
          </w:p>
          <w:p w:rsidR="003044FD" w:rsidRPr="006E79EC" w:rsidRDefault="003044FD" w:rsidP="003044FD">
            <w:pPr>
              <w:widowControl w:val="0"/>
              <w:spacing w:after="0" w:line="300" w:lineRule="exact"/>
              <w:rPr>
                <w:rFonts w:ascii="Times New Roman" w:eastAsia="Times New Roman" w:hAnsi="Times New Roman" w:cs="Times New Roman"/>
                <w:sz w:val="24"/>
                <w:szCs w:val="24"/>
                <w:lang w:val="nl-NL"/>
              </w:rPr>
            </w:pPr>
            <w:r w:rsidRPr="006E79EC">
              <w:rPr>
                <w:rFonts w:ascii="Times New Roman" w:eastAsia="Times New Roman" w:hAnsi="Times New Roman" w:cs="Times New Roman"/>
                <w:sz w:val="24"/>
                <w:szCs w:val="24"/>
                <w:lang w:val="nl-NL"/>
              </w:rPr>
              <w:t xml:space="preserve">- </w:t>
            </w:r>
            <w:r w:rsidR="00301720">
              <w:rPr>
                <w:rFonts w:ascii="Times New Roman" w:eastAsia="Times New Roman" w:hAnsi="Times New Roman" w:cs="Times New Roman"/>
                <w:sz w:val="24"/>
                <w:szCs w:val="24"/>
                <w:lang w:val="nl-NL"/>
              </w:rPr>
              <w:t xml:space="preserve">Thứ </w:t>
            </w:r>
            <w:r w:rsidRPr="006E79EC">
              <w:rPr>
                <w:rFonts w:ascii="Times New Roman" w:eastAsia="Times New Roman" w:hAnsi="Times New Roman" w:cs="Times New Roman"/>
                <w:sz w:val="24"/>
                <w:szCs w:val="24"/>
                <w:lang w:val="nl-NL"/>
              </w:rPr>
              <w:t>trưởng</w:t>
            </w:r>
            <w:r w:rsidR="00301720">
              <w:rPr>
                <w:rFonts w:ascii="Times New Roman" w:eastAsia="Times New Roman" w:hAnsi="Times New Roman" w:cs="Times New Roman"/>
                <w:sz w:val="24"/>
                <w:szCs w:val="24"/>
                <w:lang w:val="nl-NL"/>
              </w:rPr>
              <w:t xml:space="preserve"> Mai Lương Khôi</w:t>
            </w:r>
            <w:r w:rsidRPr="006E79EC">
              <w:rPr>
                <w:rFonts w:ascii="Times New Roman" w:eastAsia="Times New Roman" w:hAnsi="Times New Roman" w:cs="Times New Roman"/>
                <w:sz w:val="24"/>
                <w:szCs w:val="24"/>
                <w:lang w:val="nl-NL"/>
              </w:rPr>
              <w:t xml:space="preserve"> (để b/c);</w:t>
            </w:r>
          </w:p>
          <w:p w:rsidR="003044FD" w:rsidRPr="006E79EC" w:rsidRDefault="003044FD" w:rsidP="003044FD">
            <w:pPr>
              <w:widowControl w:val="0"/>
              <w:spacing w:after="0" w:line="300" w:lineRule="exact"/>
              <w:rPr>
                <w:rFonts w:ascii="Times New Roman" w:eastAsia="Times New Roman" w:hAnsi="Times New Roman" w:cs="Times New Roman"/>
                <w:sz w:val="24"/>
                <w:szCs w:val="24"/>
              </w:rPr>
            </w:pPr>
            <w:r w:rsidRPr="006E79EC">
              <w:rPr>
                <w:rFonts w:ascii="Times New Roman" w:eastAsia="Times New Roman" w:hAnsi="Times New Roman" w:cs="Times New Roman"/>
                <w:sz w:val="24"/>
                <w:szCs w:val="24"/>
              </w:rPr>
              <w:t xml:space="preserve">- Lưu: </w:t>
            </w:r>
            <w:r w:rsidRPr="006E79EC">
              <w:rPr>
                <w:rFonts w:ascii="Times New Roman" w:eastAsia="Times New Roman" w:hAnsi="Times New Roman" w:cs="Times New Roman"/>
              </w:rPr>
              <w:t xml:space="preserve">VT, </w:t>
            </w:r>
            <w:r w:rsidR="002A444D">
              <w:rPr>
                <w:rFonts w:ascii="Times New Roman" w:eastAsia="Times New Roman" w:hAnsi="Times New Roman" w:cs="Times New Roman"/>
              </w:rPr>
              <w:t>NVTHAHC&amp;THV</w:t>
            </w:r>
            <w:r w:rsidRPr="006E79EC">
              <w:rPr>
                <w:rFonts w:ascii="Times New Roman" w:eastAsia="Times New Roman" w:hAnsi="Times New Roman" w:cs="Times New Roman"/>
                <w:sz w:val="24"/>
                <w:szCs w:val="24"/>
              </w:rPr>
              <w:t>.</w:t>
            </w:r>
          </w:p>
          <w:p w:rsidR="003044FD" w:rsidRPr="006E79EC" w:rsidRDefault="003044FD" w:rsidP="003044FD">
            <w:pPr>
              <w:widowControl w:val="0"/>
              <w:spacing w:before="120" w:after="0" w:line="380" w:lineRule="exact"/>
              <w:rPr>
                <w:rFonts w:ascii="Times New Roman" w:eastAsia="Times New Roman" w:hAnsi="Times New Roman" w:cs="Times New Roman"/>
                <w:b/>
                <w:sz w:val="24"/>
                <w:szCs w:val="24"/>
                <w:lang w:val="nl-NL"/>
              </w:rPr>
            </w:pPr>
          </w:p>
          <w:p w:rsidR="003044FD" w:rsidRPr="006E79EC" w:rsidRDefault="003044FD" w:rsidP="003044FD">
            <w:pPr>
              <w:widowControl w:val="0"/>
              <w:spacing w:before="120" w:after="0" w:line="380" w:lineRule="exact"/>
              <w:rPr>
                <w:rFonts w:ascii="Times New Roman" w:eastAsia="Times New Roman" w:hAnsi="Times New Roman" w:cs="Times New Roman"/>
                <w:b/>
                <w:sz w:val="24"/>
                <w:szCs w:val="24"/>
                <w:lang w:val="nl-NL"/>
              </w:rPr>
            </w:pPr>
          </w:p>
          <w:p w:rsidR="003044FD" w:rsidRPr="006E79EC" w:rsidRDefault="003044FD" w:rsidP="003044FD">
            <w:pPr>
              <w:widowControl w:val="0"/>
              <w:spacing w:before="120" w:after="0" w:line="380" w:lineRule="exact"/>
              <w:rPr>
                <w:rFonts w:ascii="Times New Roman" w:eastAsia="Times New Roman" w:hAnsi="Times New Roman" w:cs="Times New Roman"/>
                <w:b/>
                <w:sz w:val="24"/>
                <w:szCs w:val="24"/>
                <w:lang w:val="nl-NL"/>
              </w:rPr>
            </w:pPr>
          </w:p>
        </w:tc>
        <w:tc>
          <w:tcPr>
            <w:tcW w:w="5137" w:type="dxa"/>
          </w:tcPr>
          <w:p w:rsidR="003044FD" w:rsidRPr="006E79EC" w:rsidRDefault="003044FD" w:rsidP="003044FD">
            <w:pPr>
              <w:spacing w:after="0" w:line="240" w:lineRule="auto"/>
              <w:jc w:val="center"/>
              <w:rPr>
                <w:rFonts w:ascii="Times New Roman" w:eastAsia="Times New Roman" w:hAnsi="Times New Roman" w:cs="Times New Roman"/>
                <w:b/>
                <w:bCs/>
                <w:iCs/>
                <w:sz w:val="28"/>
                <w:szCs w:val="28"/>
                <w:lang w:val="vi-VN"/>
              </w:rPr>
            </w:pPr>
            <w:r w:rsidRPr="006E79EC">
              <w:rPr>
                <w:rFonts w:ascii="Times New Roman" w:eastAsia="Times New Roman" w:hAnsi="Times New Roman" w:cs="Times New Roman"/>
                <w:b/>
                <w:bCs/>
                <w:iCs/>
                <w:sz w:val="28"/>
                <w:szCs w:val="28"/>
                <w:lang w:val="vi-VN"/>
              </w:rPr>
              <w:lastRenderedPageBreak/>
              <w:t>CỤC TRƯỞNG</w:t>
            </w:r>
          </w:p>
          <w:p w:rsidR="003044FD" w:rsidRPr="004F4BC1" w:rsidRDefault="003044FD" w:rsidP="003044FD">
            <w:pPr>
              <w:spacing w:after="0" w:line="240" w:lineRule="auto"/>
              <w:jc w:val="center"/>
              <w:rPr>
                <w:rFonts w:ascii="Times New Roman" w:eastAsia="Times New Roman" w:hAnsi="Times New Roman" w:cs="Times New Roman"/>
                <w:b/>
                <w:bCs/>
                <w:iCs/>
                <w:sz w:val="28"/>
                <w:szCs w:val="28"/>
              </w:rPr>
            </w:pPr>
          </w:p>
          <w:p w:rsidR="003044FD" w:rsidRPr="006E79EC" w:rsidRDefault="003044FD" w:rsidP="003044FD">
            <w:pPr>
              <w:spacing w:after="0" w:line="240" w:lineRule="auto"/>
              <w:rPr>
                <w:rFonts w:ascii="Times New Roman" w:eastAsia="Times New Roman" w:hAnsi="Times New Roman" w:cs="Times New Roman"/>
                <w:b/>
                <w:bCs/>
                <w:iCs/>
                <w:sz w:val="28"/>
                <w:szCs w:val="28"/>
                <w:lang w:val="vi-VN"/>
              </w:rPr>
            </w:pPr>
          </w:p>
          <w:p w:rsidR="003044FD" w:rsidRDefault="003044FD" w:rsidP="003044FD">
            <w:pPr>
              <w:spacing w:after="0" w:line="240" w:lineRule="auto"/>
              <w:rPr>
                <w:rFonts w:ascii="Times New Roman" w:eastAsia="Times New Roman" w:hAnsi="Times New Roman" w:cs="Times New Roman"/>
                <w:b/>
                <w:bCs/>
                <w:iCs/>
                <w:sz w:val="28"/>
                <w:szCs w:val="28"/>
              </w:rPr>
            </w:pPr>
          </w:p>
          <w:p w:rsidR="004F4BC1" w:rsidRPr="004F4BC1" w:rsidRDefault="004F4BC1" w:rsidP="003044FD">
            <w:pPr>
              <w:spacing w:after="0" w:line="240" w:lineRule="auto"/>
              <w:rPr>
                <w:rFonts w:ascii="Times New Roman" w:eastAsia="Times New Roman" w:hAnsi="Times New Roman" w:cs="Times New Roman"/>
                <w:b/>
                <w:bCs/>
                <w:iCs/>
                <w:sz w:val="28"/>
                <w:szCs w:val="28"/>
              </w:rPr>
            </w:pPr>
          </w:p>
          <w:p w:rsidR="003044FD" w:rsidRPr="006E79EC" w:rsidRDefault="003044FD" w:rsidP="003044FD">
            <w:pPr>
              <w:spacing w:after="0" w:line="240" w:lineRule="auto"/>
              <w:jc w:val="center"/>
              <w:rPr>
                <w:rFonts w:ascii="Times New Roman" w:eastAsia="Times New Roman" w:hAnsi="Times New Roman" w:cs="Times New Roman"/>
                <w:b/>
                <w:bCs/>
                <w:iCs/>
                <w:sz w:val="28"/>
                <w:szCs w:val="28"/>
                <w:lang w:val="vi-VN"/>
              </w:rPr>
            </w:pPr>
          </w:p>
          <w:p w:rsidR="003044FD" w:rsidRPr="006E79EC" w:rsidRDefault="002A444D" w:rsidP="003044FD">
            <w:pPr>
              <w:spacing w:after="0" w:line="240" w:lineRule="auto"/>
              <w:jc w:val="center"/>
              <w:rPr>
                <w:rFonts w:ascii="Times New Roman" w:eastAsia="Times New Roman" w:hAnsi="Times New Roman" w:cs="Times New Roman"/>
                <w:b/>
                <w:bCs/>
                <w:iCs/>
                <w:sz w:val="28"/>
                <w:szCs w:val="28"/>
                <w:lang w:val="pt-BR"/>
              </w:rPr>
            </w:pPr>
            <w:r>
              <w:rPr>
                <w:rFonts w:ascii="Times New Roman" w:eastAsia="Times New Roman" w:hAnsi="Times New Roman" w:cs="Times New Roman"/>
                <w:b/>
                <w:sz w:val="28"/>
                <w:szCs w:val="28"/>
                <w:lang w:val="nl-NL"/>
              </w:rPr>
              <w:t xml:space="preserve">Nguyễn </w:t>
            </w:r>
            <w:r w:rsidR="00301720">
              <w:rPr>
                <w:rFonts w:ascii="Times New Roman" w:eastAsia="Times New Roman" w:hAnsi="Times New Roman" w:cs="Times New Roman"/>
                <w:b/>
                <w:sz w:val="28"/>
                <w:szCs w:val="28"/>
                <w:lang w:val="nl-NL"/>
              </w:rPr>
              <w:t>Thắng Lợi</w:t>
            </w:r>
          </w:p>
          <w:p w:rsidR="003044FD" w:rsidRPr="006E79EC" w:rsidRDefault="003044FD" w:rsidP="003044FD">
            <w:pPr>
              <w:widowControl w:val="0"/>
              <w:spacing w:after="0" w:line="380" w:lineRule="exact"/>
              <w:jc w:val="center"/>
              <w:rPr>
                <w:rFonts w:ascii="Times New Roman" w:eastAsia="Times New Roman" w:hAnsi="Times New Roman" w:cs="Times New Roman"/>
                <w:b/>
                <w:sz w:val="28"/>
                <w:szCs w:val="28"/>
                <w:lang w:val="nl-NL"/>
              </w:rPr>
            </w:pPr>
          </w:p>
        </w:tc>
      </w:tr>
    </w:tbl>
    <w:p w:rsidR="00C0731B" w:rsidRPr="004F4BC1" w:rsidRDefault="00C0731B" w:rsidP="00CB4A40">
      <w:pPr>
        <w:tabs>
          <w:tab w:val="left" w:pos="709"/>
        </w:tabs>
        <w:jc w:val="both"/>
        <w:rPr>
          <w:rFonts w:ascii="Times New Roman" w:hAnsi="Times New Roman" w:cs="Times New Roman"/>
          <w:b/>
          <w:sz w:val="28"/>
          <w:szCs w:val="28"/>
        </w:rPr>
      </w:pPr>
    </w:p>
    <w:sectPr w:rsidR="00C0731B" w:rsidRPr="004F4BC1" w:rsidSect="00595BD8">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390D" w:rsidRDefault="00BF390D" w:rsidP="000B2CEA">
      <w:pPr>
        <w:spacing w:after="0" w:line="240" w:lineRule="auto"/>
      </w:pPr>
      <w:r>
        <w:separator/>
      </w:r>
    </w:p>
  </w:endnote>
  <w:endnote w:type="continuationSeparator" w:id="0">
    <w:p w:rsidR="00BF390D" w:rsidRDefault="00BF390D" w:rsidP="000B2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390D" w:rsidRDefault="00BF390D" w:rsidP="000B2CEA">
      <w:pPr>
        <w:spacing w:after="0" w:line="240" w:lineRule="auto"/>
      </w:pPr>
      <w:r>
        <w:separator/>
      </w:r>
    </w:p>
  </w:footnote>
  <w:footnote w:type="continuationSeparator" w:id="0">
    <w:p w:rsidR="00BF390D" w:rsidRDefault="00BF390D" w:rsidP="000B2C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3010495"/>
      <w:docPartObj>
        <w:docPartGallery w:val="Page Numbers (Top of Page)"/>
        <w:docPartUnique/>
      </w:docPartObj>
    </w:sdtPr>
    <w:sdtEndPr>
      <w:rPr>
        <w:noProof/>
      </w:rPr>
    </w:sdtEndPr>
    <w:sdtContent>
      <w:p w:rsidR="00F34491" w:rsidRDefault="00F34491">
        <w:pPr>
          <w:pStyle w:val="Header"/>
          <w:jc w:val="center"/>
        </w:pPr>
        <w:r>
          <w:fldChar w:fldCharType="begin"/>
        </w:r>
        <w:r>
          <w:instrText xml:space="preserve"> PAGE   \* MERGEFORMAT </w:instrText>
        </w:r>
        <w:r>
          <w:fldChar w:fldCharType="separate"/>
        </w:r>
        <w:r w:rsidR="00301720">
          <w:rPr>
            <w:noProof/>
          </w:rPr>
          <w:t>7</w:t>
        </w:r>
        <w:r>
          <w:rPr>
            <w:noProof/>
          </w:rPr>
          <w:fldChar w:fldCharType="end"/>
        </w:r>
      </w:p>
    </w:sdtContent>
  </w:sdt>
  <w:p w:rsidR="00F34491" w:rsidRDefault="00F344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0C2D1D"/>
    <w:multiLevelType w:val="multilevel"/>
    <w:tmpl w:val="CAD4A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A0D77B9"/>
    <w:multiLevelType w:val="multilevel"/>
    <w:tmpl w:val="78DAB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F0513C3"/>
    <w:multiLevelType w:val="multilevel"/>
    <w:tmpl w:val="98D24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6CF25EB"/>
    <w:multiLevelType w:val="multilevel"/>
    <w:tmpl w:val="BE821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A1D7529"/>
    <w:multiLevelType w:val="multilevel"/>
    <w:tmpl w:val="E7DC7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19C5F1B"/>
    <w:multiLevelType w:val="multilevel"/>
    <w:tmpl w:val="A12EE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4BC507F"/>
    <w:multiLevelType w:val="multilevel"/>
    <w:tmpl w:val="C0E0E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8566D4F"/>
    <w:multiLevelType w:val="multilevel"/>
    <w:tmpl w:val="77CC3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4037204"/>
    <w:multiLevelType w:val="multilevel"/>
    <w:tmpl w:val="B9B28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87E3DA5"/>
    <w:multiLevelType w:val="multilevel"/>
    <w:tmpl w:val="5630E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1"/>
  </w:num>
  <w:num w:numId="4">
    <w:abstractNumId w:val="2"/>
  </w:num>
  <w:num w:numId="5">
    <w:abstractNumId w:val="0"/>
  </w:num>
  <w:num w:numId="6">
    <w:abstractNumId w:val="5"/>
  </w:num>
  <w:num w:numId="7">
    <w:abstractNumId w:val="4"/>
  </w:num>
  <w:num w:numId="8">
    <w:abstractNumId w:val="7"/>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0F0"/>
    <w:rsid w:val="00004DAB"/>
    <w:rsid w:val="00037F5E"/>
    <w:rsid w:val="00047502"/>
    <w:rsid w:val="00084C7A"/>
    <w:rsid w:val="000B2CEA"/>
    <w:rsid w:val="000B3A0F"/>
    <w:rsid w:val="000E58FB"/>
    <w:rsid w:val="00124535"/>
    <w:rsid w:val="00141A35"/>
    <w:rsid w:val="001A7983"/>
    <w:rsid w:val="001C2C6D"/>
    <w:rsid w:val="001C5DB1"/>
    <w:rsid w:val="001E0966"/>
    <w:rsid w:val="001E75B2"/>
    <w:rsid w:val="00206393"/>
    <w:rsid w:val="00212DD2"/>
    <w:rsid w:val="002A444D"/>
    <w:rsid w:val="002D3FD7"/>
    <w:rsid w:val="002E1C46"/>
    <w:rsid w:val="002F5448"/>
    <w:rsid w:val="00301720"/>
    <w:rsid w:val="003044FD"/>
    <w:rsid w:val="003A05B1"/>
    <w:rsid w:val="003B693F"/>
    <w:rsid w:val="003D0414"/>
    <w:rsid w:val="003E7424"/>
    <w:rsid w:val="003F58B5"/>
    <w:rsid w:val="00416030"/>
    <w:rsid w:val="00425478"/>
    <w:rsid w:val="00483A42"/>
    <w:rsid w:val="004944E5"/>
    <w:rsid w:val="004B0719"/>
    <w:rsid w:val="004B4E4F"/>
    <w:rsid w:val="004C6C08"/>
    <w:rsid w:val="004E5E33"/>
    <w:rsid w:val="004F477A"/>
    <w:rsid w:val="004F4BC1"/>
    <w:rsid w:val="00504ADF"/>
    <w:rsid w:val="0051675F"/>
    <w:rsid w:val="0052655C"/>
    <w:rsid w:val="00547C04"/>
    <w:rsid w:val="005870B1"/>
    <w:rsid w:val="00595BD8"/>
    <w:rsid w:val="005962A6"/>
    <w:rsid w:val="005E748F"/>
    <w:rsid w:val="006721B0"/>
    <w:rsid w:val="00672D99"/>
    <w:rsid w:val="006E4525"/>
    <w:rsid w:val="006E79EC"/>
    <w:rsid w:val="0070462B"/>
    <w:rsid w:val="007124BC"/>
    <w:rsid w:val="00720F4F"/>
    <w:rsid w:val="007D3416"/>
    <w:rsid w:val="00822EB5"/>
    <w:rsid w:val="00874C19"/>
    <w:rsid w:val="00886F83"/>
    <w:rsid w:val="008D06FB"/>
    <w:rsid w:val="008D4036"/>
    <w:rsid w:val="0095025A"/>
    <w:rsid w:val="009563D6"/>
    <w:rsid w:val="00967A24"/>
    <w:rsid w:val="00981E40"/>
    <w:rsid w:val="00A0242D"/>
    <w:rsid w:val="00A50E20"/>
    <w:rsid w:val="00A57B93"/>
    <w:rsid w:val="00A72F94"/>
    <w:rsid w:val="00AF764B"/>
    <w:rsid w:val="00B13671"/>
    <w:rsid w:val="00B14209"/>
    <w:rsid w:val="00B75E34"/>
    <w:rsid w:val="00B96029"/>
    <w:rsid w:val="00BA3B7A"/>
    <w:rsid w:val="00BA73A6"/>
    <w:rsid w:val="00BC6E41"/>
    <w:rsid w:val="00BD1AD6"/>
    <w:rsid w:val="00BF390D"/>
    <w:rsid w:val="00C0731B"/>
    <w:rsid w:val="00C12337"/>
    <w:rsid w:val="00C15A44"/>
    <w:rsid w:val="00C176F5"/>
    <w:rsid w:val="00C22C09"/>
    <w:rsid w:val="00C315D2"/>
    <w:rsid w:val="00C5000E"/>
    <w:rsid w:val="00C526E8"/>
    <w:rsid w:val="00C91724"/>
    <w:rsid w:val="00CA79EE"/>
    <w:rsid w:val="00CB4A40"/>
    <w:rsid w:val="00CC7577"/>
    <w:rsid w:val="00D63E19"/>
    <w:rsid w:val="00D70032"/>
    <w:rsid w:val="00D93C6F"/>
    <w:rsid w:val="00DE671A"/>
    <w:rsid w:val="00E07D84"/>
    <w:rsid w:val="00E112A1"/>
    <w:rsid w:val="00E22F69"/>
    <w:rsid w:val="00E430F0"/>
    <w:rsid w:val="00EC3F1B"/>
    <w:rsid w:val="00EF36FF"/>
    <w:rsid w:val="00F34491"/>
    <w:rsid w:val="00F57224"/>
    <w:rsid w:val="00F822F3"/>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B9B485-9659-456C-A15B-62181585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0F0"/>
    <w:pPr>
      <w:spacing w:after="160" w:line="259" w:lineRule="auto"/>
    </w:pPr>
  </w:style>
  <w:style w:type="paragraph" w:styleId="Heading3">
    <w:name w:val="heading 3"/>
    <w:basedOn w:val="Normal"/>
    <w:next w:val="Normal"/>
    <w:link w:val="Heading3Char"/>
    <w:uiPriority w:val="9"/>
    <w:unhideWhenUsed/>
    <w:qFormat/>
    <w:rsid w:val="00967A2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822F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000E"/>
    <w:pPr>
      <w:ind w:left="720"/>
      <w:contextualSpacing/>
    </w:pPr>
  </w:style>
  <w:style w:type="paragraph" w:styleId="NormalWeb">
    <w:name w:val="Normal (Web)"/>
    <w:basedOn w:val="Normal"/>
    <w:uiPriority w:val="99"/>
    <w:unhideWhenUsed/>
    <w:rsid w:val="00BA73A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A73A6"/>
    <w:rPr>
      <w:b/>
      <w:bCs/>
    </w:rPr>
  </w:style>
  <w:style w:type="character" w:customStyle="1" w:styleId="Heading3Char">
    <w:name w:val="Heading 3 Char"/>
    <w:basedOn w:val="DefaultParagraphFont"/>
    <w:link w:val="Heading3"/>
    <w:uiPriority w:val="9"/>
    <w:rsid w:val="00967A24"/>
    <w:rPr>
      <w:rFonts w:asciiTheme="majorHAnsi" w:eastAsiaTheme="majorEastAsia" w:hAnsiTheme="majorHAnsi" w:cstheme="majorBidi"/>
      <w:b/>
      <w:bCs/>
      <w:color w:val="4F81BD" w:themeColor="accent1"/>
    </w:rPr>
  </w:style>
  <w:style w:type="paragraph" w:styleId="FootnoteText">
    <w:name w:val="footnote text"/>
    <w:basedOn w:val="Normal"/>
    <w:link w:val="FootnoteTextChar"/>
    <w:uiPriority w:val="99"/>
    <w:semiHidden/>
    <w:unhideWhenUsed/>
    <w:rsid w:val="000B2CE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B2CEA"/>
    <w:rPr>
      <w:sz w:val="20"/>
      <w:szCs w:val="20"/>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basedOn w:val="DefaultParagraphFont"/>
    <w:unhideWhenUsed/>
    <w:qFormat/>
    <w:rsid w:val="000B2CEA"/>
    <w:rPr>
      <w:vertAlign w:val="superscript"/>
    </w:rPr>
  </w:style>
  <w:style w:type="character" w:customStyle="1" w:styleId="Heading4Char">
    <w:name w:val="Heading 4 Char"/>
    <w:basedOn w:val="DefaultParagraphFont"/>
    <w:link w:val="Heading4"/>
    <w:uiPriority w:val="9"/>
    <w:semiHidden/>
    <w:rsid w:val="00F822F3"/>
    <w:rPr>
      <w:rFonts w:asciiTheme="majorHAnsi" w:eastAsiaTheme="majorEastAsia" w:hAnsiTheme="majorHAnsi" w:cstheme="majorBidi"/>
      <w:b/>
      <w:bCs/>
      <w:i/>
      <w:iCs/>
      <w:color w:val="4F81BD" w:themeColor="accent1"/>
    </w:rPr>
  </w:style>
  <w:style w:type="paragraph" w:styleId="Header">
    <w:name w:val="header"/>
    <w:basedOn w:val="Normal"/>
    <w:link w:val="HeaderChar"/>
    <w:uiPriority w:val="99"/>
    <w:unhideWhenUsed/>
    <w:rsid w:val="00595B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5BD8"/>
  </w:style>
  <w:style w:type="paragraph" w:styleId="Footer">
    <w:name w:val="footer"/>
    <w:basedOn w:val="Normal"/>
    <w:link w:val="FooterChar"/>
    <w:uiPriority w:val="99"/>
    <w:unhideWhenUsed/>
    <w:rsid w:val="00595B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5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393018">
      <w:bodyDiv w:val="1"/>
      <w:marLeft w:val="0"/>
      <w:marRight w:val="0"/>
      <w:marTop w:val="0"/>
      <w:marBottom w:val="0"/>
      <w:divBdr>
        <w:top w:val="none" w:sz="0" w:space="0" w:color="auto"/>
        <w:left w:val="none" w:sz="0" w:space="0" w:color="auto"/>
        <w:bottom w:val="none" w:sz="0" w:space="0" w:color="auto"/>
        <w:right w:val="none" w:sz="0" w:space="0" w:color="auto"/>
      </w:divBdr>
    </w:div>
    <w:div w:id="234704697">
      <w:bodyDiv w:val="1"/>
      <w:marLeft w:val="0"/>
      <w:marRight w:val="0"/>
      <w:marTop w:val="0"/>
      <w:marBottom w:val="0"/>
      <w:divBdr>
        <w:top w:val="none" w:sz="0" w:space="0" w:color="auto"/>
        <w:left w:val="none" w:sz="0" w:space="0" w:color="auto"/>
        <w:bottom w:val="none" w:sz="0" w:space="0" w:color="auto"/>
        <w:right w:val="none" w:sz="0" w:space="0" w:color="auto"/>
      </w:divBdr>
    </w:div>
    <w:div w:id="350029526">
      <w:bodyDiv w:val="1"/>
      <w:marLeft w:val="0"/>
      <w:marRight w:val="0"/>
      <w:marTop w:val="0"/>
      <w:marBottom w:val="0"/>
      <w:divBdr>
        <w:top w:val="none" w:sz="0" w:space="0" w:color="auto"/>
        <w:left w:val="none" w:sz="0" w:space="0" w:color="auto"/>
        <w:bottom w:val="none" w:sz="0" w:space="0" w:color="auto"/>
        <w:right w:val="none" w:sz="0" w:space="0" w:color="auto"/>
      </w:divBdr>
    </w:div>
    <w:div w:id="513346212">
      <w:bodyDiv w:val="1"/>
      <w:marLeft w:val="0"/>
      <w:marRight w:val="0"/>
      <w:marTop w:val="0"/>
      <w:marBottom w:val="0"/>
      <w:divBdr>
        <w:top w:val="none" w:sz="0" w:space="0" w:color="auto"/>
        <w:left w:val="none" w:sz="0" w:space="0" w:color="auto"/>
        <w:bottom w:val="none" w:sz="0" w:space="0" w:color="auto"/>
        <w:right w:val="none" w:sz="0" w:space="0" w:color="auto"/>
      </w:divBdr>
    </w:div>
    <w:div w:id="632950770">
      <w:bodyDiv w:val="1"/>
      <w:marLeft w:val="0"/>
      <w:marRight w:val="0"/>
      <w:marTop w:val="0"/>
      <w:marBottom w:val="0"/>
      <w:divBdr>
        <w:top w:val="none" w:sz="0" w:space="0" w:color="auto"/>
        <w:left w:val="none" w:sz="0" w:space="0" w:color="auto"/>
        <w:bottom w:val="none" w:sz="0" w:space="0" w:color="auto"/>
        <w:right w:val="none" w:sz="0" w:space="0" w:color="auto"/>
      </w:divBdr>
    </w:div>
    <w:div w:id="1441683287">
      <w:bodyDiv w:val="1"/>
      <w:marLeft w:val="0"/>
      <w:marRight w:val="0"/>
      <w:marTop w:val="0"/>
      <w:marBottom w:val="0"/>
      <w:divBdr>
        <w:top w:val="none" w:sz="0" w:space="0" w:color="auto"/>
        <w:left w:val="none" w:sz="0" w:space="0" w:color="auto"/>
        <w:bottom w:val="none" w:sz="0" w:space="0" w:color="auto"/>
        <w:right w:val="none" w:sz="0" w:space="0" w:color="auto"/>
      </w:divBdr>
    </w:div>
    <w:div w:id="1515218434">
      <w:bodyDiv w:val="1"/>
      <w:marLeft w:val="0"/>
      <w:marRight w:val="0"/>
      <w:marTop w:val="0"/>
      <w:marBottom w:val="0"/>
      <w:divBdr>
        <w:top w:val="none" w:sz="0" w:space="0" w:color="auto"/>
        <w:left w:val="none" w:sz="0" w:space="0" w:color="auto"/>
        <w:bottom w:val="none" w:sz="0" w:space="0" w:color="auto"/>
        <w:right w:val="none" w:sz="0" w:space="0" w:color="auto"/>
      </w:divBdr>
    </w:div>
    <w:div w:id="1902404222">
      <w:bodyDiv w:val="1"/>
      <w:marLeft w:val="0"/>
      <w:marRight w:val="0"/>
      <w:marTop w:val="0"/>
      <w:marBottom w:val="0"/>
      <w:divBdr>
        <w:top w:val="none" w:sz="0" w:space="0" w:color="auto"/>
        <w:left w:val="none" w:sz="0" w:space="0" w:color="auto"/>
        <w:bottom w:val="none" w:sz="0" w:space="0" w:color="auto"/>
        <w:right w:val="none" w:sz="0" w:space="0" w:color="auto"/>
      </w:divBdr>
    </w:div>
    <w:div w:id="2056661655">
      <w:bodyDiv w:val="1"/>
      <w:marLeft w:val="0"/>
      <w:marRight w:val="0"/>
      <w:marTop w:val="0"/>
      <w:marBottom w:val="0"/>
      <w:divBdr>
        <w:top w:val="none" w:sz="0" w:space="0" w:color="auto"/>
        <w:left w:val="none" w:sz="0" w:space="0" w:color="auto"/>
        <w:bottom w:val="none" w:sz="0" w:space="0" w:color="auto"/>
        <w:right w:val="none" w:sz="0" w:space="0" w:color="auto"/>
      </w:divBdr>
    </w:div>
    <w:div w:id="2124959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02CEB-E3E2-4447-8F65-3F84E06B5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8</Pages>
  <Words>2755</Words>
  <Characters>15709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Nguyễn Công Hồng</cp:lastModifiedBy>
  <cp:revision>9</cp:revision>
  <cp:lastPrinted>2026-02-24T07:57:00Z</cp:lastPrinted>
  <dcterms:created xsi:type="dcterms:W3CDTF">2026-02-25T09:57:00Z</dcterms:created>
  <dcterms:modified xsi:type="dcterms:W3CDTF">2026-03-28T17:01:00Z</dcterms:modified>
</cp:coreProperties>
</file>